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《历代美文选讲》课程教学大纲</w:t>
      </w:r>
    </w:p>
    <w:p>
      <w:pPr>
        <w:pStyle w:val="2"/>
        <w:spacing w:beforeLines="50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Selected Topics of Essay of Successive Dynasties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00011108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  <w:lang w:val="en-US" w:eastAsia="zh-CN"/>
              </w:rPr>
              <w:t>公共</w:t>
            </w:r>
            <w:bookmarkStart w:id="17" w:name="_GoBack"/>
            <w:bookmarkEnd w:id="17"/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选修课程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全校所有各本科专业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周瑾锋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021</w:t>
            </w:r>
            <w:r>
              <w:rPr>
                <w:rFonts w:hint="eastAsia" w:ascii="宋体" w:hAnsi="宋体" w:eastAsia="宋体"/>
              </w:rPr>
              <w:t>年3月1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吴楚材、吴调侯：《古文观止》，中华书局，1996年版。</w:t>
            </w:r>
          </w:p>
        </w:tc>
      </w:tr>
    </w:tbl>
    <w:p>
      <w:pPr>
        <w:pStyle w:val="2"/>
        <w:spacing w:beforeLines="50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Lines="50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本课程除了中文专业的学生选修，大部分授课的对象是非中文专业的学生，主要目的在引领学生通过阅读，品味经典文本，理解优美的文学作品，进而接受优秀的传统文化。本课程以“历代美文”为着眼点，选择历代语言优美、抒情性强、思想内涵丰富的散文作品作为阅读鉴赏的对象，疏通其文意，揭示其思想主旨，分析其艺术手法，体会其语言魅力，以文本细读为主要手段，重在品读鉴赏，领略古代文学语言与文化之美。</w:t>
      </w:r>
    </w:p>
    <w:p>
      <w:pPr>
        <w:pStyle w:val="2"/>
        <w:spacing w:beforeLines="5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学习，使学生（尤其是非中文专业的学生）熟悉并了解经典的古代文学作品，通过对作品的作者、时代背景和相关历史知识的讲解，让学生汲取古代优秀的思想文化、价值观念、品德性情，引导学生树立正确的历史观、价值观，陶冶情操，提高综合素质和个人修养。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通过本课程学习，使学生掌握一定的阅读古代文学作品的技巧和方法，提升其分析和鉴赏文学作品的能力，为将来踏上工作岗位后熟练应用奠定基础。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pStyle w:val="2"/>
        <w:spacing w:beforeLines="50" w:afterLines="50"/>
        <w:ind w:firstLine="420"/>
        <w:rPr>
          <w:rFonts w:hAnsi="宋体" w:cs="宋体"/>
        </w:rPr>
      </w:pPr>
      <w:r>
        <w:rPr>
          <w:rFonts w:hint="eastAsia" w:hAnsi="宋体" w:cs="宋体"/>
        </w:rPr>
        <w:t>通过本课程学习，使学生热爱阅读，尤其是阅读古代经典，还要使其掌握鉴别经典的方法，将来能够与经典相伴，养成良好的阅读经典的习惯。</w:t>
      </w:r>
    </w:p>
    <w:p>
      <w:pPr>
        <w:pStyle w:val="2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课程目标4：</w:t>
      </w:r>
    </w:p>
    <w:p>
      <w:pPr>
        <w:pStyle w:val="2"/>
        <w:spacing w:beforeLines="50" w:afterLines="50"/>
        <w:ind w:firstLine="420"/>
        <w:rPr>
          <w:rFonts w:hAnsi="宋体" w:cs="宋体"/>
        </w:rPr>
      </w:pPr>
      <w:r>
        <w:rPr>
          <w:rFonts w:hint="eastAsia" w:hAnsi="宋体" w:cs="宋体"/>
        </w:rPr>
        <w:t>通过本课程的学习，使学生学到一定数量的古代文学和历史知识，了解各类文学的特点，记诵一定数量的经典名篇，使其将来能够随时运用，具备一定的文学底蕴。</w:t>
      </w:r>
    </w:p>
    <w:p>
      <w:pPr>
        <w:pStyle w:val="2"/>
        <w:spacing w:beforeLines="5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Lines="50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6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49"/>
        <w:gridCol w:w="3102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96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0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7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课程目标1</w:t>
            </w:r>
          </w:p>
        </w:tc>
        <w:tc>
          <w:tcPr>
            <w:tcW w:w="19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0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</w:t>
            </w:r>
            <w:r>
              <w:rPr>
                <w:rFonts w:hAnsi="宋体" w:cs="宋体"/>
              </w:rPr>
              <w:t>到第</w:t>
            </w:r>
            <w:r>
              <w:rPr>
                <w:rFonts w:hint="eastAsia" w:hAnsi="宋体" w:cs="宋体"/>
              </w:rPr>
              <w:t>十六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7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02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</w:t>
            </w:r>
            <w:r>
              <w:rPr>
                <w:rFonts w:hAnsi="宋体" w:cs="宋体"/>
              </w:rPr>
              <w:t>到第</w:t>
            </w:r>
            <w:r>
              <w:rPr>
                <w:rFonts w:hint="eastAsia" w:hAnsi="宋体" w:cs="宋体"/>
              </w:rPr>
              <w:t>十六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75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课程目标2</w:t>
            </w:r>
          </w:p>
        </w:tc>
        <w:tc>
          <w:tcPr>
            <w:tcW w:w="19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02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</w:t>
            </w:r>
            <w:r>
              <w:rPr>
                <w:rFonts w:hAnsi="宋体" w:cs="宋体"/>
              </w:rPr>
              <w:t>到第</w:t>
            </w:r>
            <w:r>
              <w:rPr>
                <w:rFonts w:hint="eastAsia" w:hAnsi="宋体" w:cs="宋体"/>
              </w:rPr>
              <w:t>十六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75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02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</w:t>
            </w:r>
            <w:r>
              <w:rPr>
                <w:rFonts w:hAnsi="宋体" w:cs="宋体"/>
              </w:rPr>
              <w:t>到第</w:t>
            </w:r>
            <w:r>
              <w:rPr>
                <w:rFonts w:hint="eastAsia" w:hAnsi="宋体" w:cs="宋体"/>
              </w:rPr>
              <w:t>十六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75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课程目标3</w:t>
            </w:r>
          </w:p>
        </w:tc>
        <w:tc>
          <w:tcPr>
            <w:tcW w:w="19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3.1</w:t>
            </w:r>
          </w:p>
        </w:tc>
        <w:tc>
          <w:tcPr>
            <w:tcW w:w="3102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</w:t>
            </w:r>
            <w:r>
              <w:rPr>
                <w:rFonts w:hAnsi="宋体" w:cs="宋体"/>
              </w:rPr>
              <w:t>到第</w:t>
            </w:r>
            <w:r>
              <w:rPr>
                <w:rFonts w:hint="eastAsia" w:hAnsi="宋体" w:cs="宋体"/>
              </w:rPr>
              <w:t>十六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75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pStyle w:val="2"/>
              <w:spacing w:beforeLines="50" w:afterLines="50"/>
              <w:rPr>
                <w:rFonts w:hAnsi="宋体" w:cs="宋体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3.2</w:t>
            </w:r>
          </w:p>
        </w:tc>
        <w:tc>
          <w:tcPr>
            <w:tcW w:w="3102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</w:t>
            </w:r>
            <w:r>
              <w:rPr>
                <w:rFonts w:hAnsi="宋体" w:cs="宋体"/>
              </w:rPr>
              <w:t>到第</w:t>
            </w:r>
            <w:r>
              <w:rPr>
                <w:rFonts w:hint="eastAsia" w:hAnsi="宋体" w:cs="宋体"/>
              </w:rPr>
              <w:t>十六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75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pStyle w:val="2"/>
              <w:spacing w:beforeLines="50" w:afterLines="50"/>
              <w:rPr>
                <w:rFonts w:hAnsi="宋体" w:cs="宋体"/>
              </w:rPr>
            </w:pPr>
            <w:r>
              <w:rPr>
                <w:rFonts w:hAnsi="宋体" w:cs="宋体"/>
              </w:rPr>
              <w:t>课程目标</w:t>
            </w:r>
            <w:r>
              <w:rPr>
                <w:rFonts w:hint="eastAsia" w:hAnsi="宋体" w:cs="宋体"/>
              </w:rPr>
              <w:t>4</w:t>
            </w:r>
          </w:p>
        </w:tc>
        <w:tc>
          <w:tcPr>
            <w:tcW w:w="19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4.1</w:t>
            </w:r>
          </w:p>
        </w:tc>
        <w:tc>
          <w:tcPr>
            <w:tcW w:w="3102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</w:t>
            </w:r>
            <w:r>
              <w:rPr>
                <w:rFonts w:hAnsi="宋体" w:cs="宋体"/>
              </w:rPr>
              <w:t>到第</w:t>
            </w:r>
            <w:r>
              <w:rPr>
                <w:rFonts w:hint="eastAsia" w:hAnsi="宋体" w:cs="宋体"/>
              </w:rPr>
              <w:t>十六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75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pStyle w:val="2"/>
              <w:spacing w:beforeLines="50" w:afterLines="50"/>
              <w:rPr>
                <w:rFonts w:hAnsi="宋体" w:cs="宋体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4.2</w:t>
            </w:r>
          </w:p>
        </w:tc>
        <w:tc>
          <w:tcPr>
            <w:tcW w:w="3102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</w:t>
            </w:r>
            <w:r>
              <w:rPr>
                <w:rFonts w:hAnsi="宋体" w:cs="宋体"/>
              </w:rPr>
              <w:t>到第</w:t>
            </w:r>
            <w:r>
              <w:rPr>
                <w:rFonts w:hint="eastAsia" w:hAnsi="宋体" w:cs="宋体"/>
              </w:rPr>
              <w:t>十六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75" w:type="dxa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</w:tbl>
    <w:p>
      <w:pPr>
        <w:spacing w:beforeLines="50" w:afterLines="5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ind w:firstLine="482" w:firstLineChars="200"/>
        <w:jc w:val="left"/>
      </w:pPr>
      <w:bookmarkStart w:id="0" w:name="_Hlk66308546"/>
      <w:r>
        <w:rPr>
          <w:rFonts w:hint="eastAsia" w:ascii="黑体" w:hAnsi="黑体" w:eastAsia="黑体" w:cs="Times New Roman"/>
          <w:b/>
          <w:sz w:val="24"/>
          <w:szCs w:val="24"/>
        </w:rPr>
        <w:t>第一章 导论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教学目标 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1、了解何为美文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2、了解美文在中国古代文学史的产生与发展历程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3、了解中国古代文学的基本特点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4、了解阅读和鉴赏文学作品的方法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1、美文的基本内涵、产生与发展历程；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2、中国古代文学基本特点；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3、阅读和鉴赏文学作品的方法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widowControl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1、美文的基本内涵，从“美”、“文”、“文学”等概念出发；</w:t>
      </w:r>
    </w:p>
    <w:p>
      <w:pPr>
        <w:widowControl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2、周作人对“美文”的提出</w:t>
      </w:r>
    </w:p>
    <w:p>
      <w:pPr>
        <w:widowControl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3、美文在古代文学作品中的指称对象</w:t>
      </w:r>
    </w:p>
    <w:p>
      <w:pPr>
        <w:widowControl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4、“文学的自觉”与美文的关系</w:t>
      </w:r>
    </w:p>
    <w:p>
      <w:pPr>
        <w:widowControl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5、传统文学观念与美文之间的矛盾</w:t>
      </w:r>
    </w:p>
    <w:p>
      <w:pPr>
        <w:widowControl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6、如何认定美文（界定美文的方法）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通过布置课后阅读加强理解，准确掌握相关概念</w:t>
      </w:r>
    </w:p>
    <w:bookmarkEnd w:id="0"/>
    <w:p>
      <w:pPr>
        <w:widowControl/>
        <w:ind w:firstLine="482" w:firstLineChars="200"/>
        <w:jc w:val="left"/>
      </w:pPr>
      <w:bookmarkStart w:id="1" w:name="_Hlk66309529"/>
      <w:r>
        <w:rPr>
          <w:rFonts w:hint="eastAsia" w:ascii="黑体" w:hAnsi="黑体" w:eastAsia="黑体" w:cs="Times New Roman"/>
          <w:b/>
          <w:sz w:val="24"/>
          <w:szCs w:val="24"/>
        </w:rPr>
        <w:t>第二章 《左传》文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</w:t>
      </w:r>
      <w:r>
        <w:rPr>
          <w:rFonts w:hint="eastAsia" w:ascii="Times New Roman" w:hAnsi="Times New Roman" w:eastAsia="宋体" w:cs="Times New Roman"/>
          <w:kern w:val="0"/>
          <w:szCs w:val="20"/>
        </w:rPr>
        <w:t>孔子作《春秋》以及《春秋》的微言大义。《春秋》三传为何，各有什么特色。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了解左丘明其人。《左传》记述历史的详实。</w:t>
      </w:r>
    </w:p>
    <w:p>
      <w:pPr>
        <w:tabs>
          <w:tab w:val="left" w:pos="1970"/>
        </w:tabs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了解《左传》中对于春秋史实的记录，尤其是以春秋五霸为中心的一些大事记。</w:t>
      </w:r>
    </w:p>
    <w:p>
      <w:pPr>
        <w:tabs>
          <w:tab w:val="left" w:pos="1970"/>
        </w:tabs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了解《左传》中的行人辞令描写，这是《左传》的一大特色。</w:t>
      </w:r>
    </w:p>
    <w:p>
      <w:pPr>
        <w:tabs>
          <w:tab w:val="left" w:pos="1970"/>
        </w:tabs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了解《左传》中的战争描写，以及对后世叙事的影响。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《左传》的基本情况介绍，通过名篇阅读和赏析，了解《左传》文的艺术特色。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autoSpaceDE w:val="0"/>
        <w:autoSpaceDN w:val="0"/>
        <w:adjustRightInd w:val="0"/>
        <w:snapToGrid w:val="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首先介绍何为《左传》。《左传》是解释《春秋》的著作，是《春秋》三传之一。相传《左传》是左丘明作。其次，选取《左传》中的篇目进行讲解。由于许多篇目《中国古代文学作品选注》或《古代汉语》或中小学课本中已有选录，为避免重复，本课程选文都是这些已学篇目之外的文章。《左传》部分，选取《齐桓下拜受胙》、《介之推不言禄》、《展喜犒师》等进行讲解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布置课后阅读，加深对《左传》文学描写特点的认识</w:t>
      </w:r>
    </w:p>
    <w:bookmarkEnd w:id="1"/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2" w:name="_Hlk66309796"/>
      <w:r>
        <w:rPr>
          <w:rFonts w:hint="eastAsia" w:ascii="黑体" w:hAnsi="黑体" w:eastAsia="黑体" w:cs="Times New Roman"/>
          <w:b/>
          <w:sz w:val="24"/>
          <w:szCs w:val="24"/>
        </w:rPr>
        <w:t>第三章 《国语》文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了解《国语》与《左传》的关系。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了解《国语》的国别体特点。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bookmarkStart w:id="3" w:name="_Hlk66309858"/>
      <w:r>
        <w:rPr>
          <w:rFonts w:hint="eastAsia" w:ascii="Times New Roman" w:hAnsi="Times New Roman" w:eastAsia="宋体" w:cs="Times New Roman"/>
          <w:kern w:val="0"/>
          <w:szCs w:val="20"/>
        </w:rPr>
        <w:t>了解《国语》的内容和艺术特点。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阅读赏析《国语》中的名篇。</w:t>
      </w:r>
    </w:p>
    <w:bookmarkEnd w:id="3"/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《国语》的基本情况介绍，通过名篇阅读和赏析，了解《国语》文的艺术特色。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《国语》相传也是左丘明所作，它记述了从西周到春秋时期的一些“语”体对话，是记言之作。同时，《国语》也是一部国别体史书，介绍什么是国别体，《国语》记述了哪些国家的事件。选取《国语》中的《祭公谏伐犬戎》、《王孙</w:t>
      </w:r>
      <w:r>
        <w:rPr>
          <w:rFonts w:ascii="Times New Roman" w:hAnsi="Times New Roman" w:eastAsia="宋体" w:cs="Times New Roman"/>
          <w:kern w:val="0"/>
          <w:szCs w:val="20"/>
        </w:rPr>
        <w:t>圉</w:t>
      </w:r>
      <w:r>
        <w:rPr>
          <w:rFonts w:hint="eastAsia" w:ascii="Times New Roman" w:hAnsi="Times New Roman" w:eastAsia="宋体" w:cs="Times New Roman"/>
          <w:kern w:val="0"/>
          <w:szCs w:val="20"/>
        </w:rPr>
        <w:t>论楚宝》等名篇进行讲解。</w:t>
      </w:r>
    </w:p>
    <w:p>
      <w:pPr>
        <w:autoSpaceDE w:val="0"/>
        <w:autoSpaceDN w:val="0"/>
        <w:adjustRightInd w:val="0"/>
        <w:snapToGrid w:val="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布置课后阅读，加深对《国语》文学描写特点的认识</w:t>
      </w:r>
    </w:p>
    <w:bookmarkEnd w:id="2"/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4" w:name="_Hlk66309956"/>
      <w:r>
        <w:rPr>
          <w:rFonts w:hint="eastAsia" w:ascii="黑体" w:hAnsi="黑体" w:eastAsia="黑体" w:cs="Times New Roman"/>
          <w:b/>
          <w:sz w:val="24"/>
          <w:szCs w:val="24"/>
        </w:rPr>
        <w:t>第四章 《檀弓》文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了解《檀弓》的内容和艺术特点。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阅读赏析《檀弓》中的名篇。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《檀弓》的基本情况介绍，通过名篇阅读和赏析，了解《檀弓》文的艺术特色。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《檀弓》是《礼记》的一篇，又是宋代以来人们发现的《礼记》中最有文学技巧的一篇。介绍三礼是什么，《礼记》是什么，《礼记》中的重要篇目，《檀弓》是什么。讲述在文章学发展史上，宋代对散文技巧的推崇，宋人对《檀弓》文学价值的发现。选取《檀弓》的《晋献公杀世子申生》、《晋献文子成室》等名篇进行具体讲解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布置课后阅读，加深对《檀弓》文学描写特点的认识</w:t>
      </w:r>
    </w:p>
    <w:bookmarkEnd w:id="4"/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5" w:name="_Hlk66310153"/>
      <w:r>
        <w:rPr>
          <w:rFonts w:hint="eastAsia" w:ascii="黑体" w:hAnsi="黑体" w:eastAsia="黑体" w:cs="Times New Roman"/>
          <w:b/>
          <w:sz w:val="24"/>
          <w:szCs w:val="24"/>
        </w:rPr>
        <w:t>第五章 《战国策》文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了解战国时代、纵横家背景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了解《战国策》的内容和艺术特点。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阅读赏析《战国策》中的名篇。</w:t>
      </w:r>
    </w:p>
    <w:p>
      <w:pPr>
        <w:autoSpaceDE w:val="0"/>
        <w:autoSpaceDN w:val="0"/>
        <w:adjustRightInd w:val="0"/>
        <w:snapToGrid w:val="0"/>
        <w:ind w:firstLine="422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6" w:name="_Hlk66310592"/>
      <w:r>
        <w:rPr>
          <w:rFonts w:hint="eastAsia" w:ascii="宋体" w:hAnsi="宋体" w:eastAsia="宋体" w:cs="宋体"/>
          <w:color w:val="000000"/>
          <w:kern w:val="0"/>
          <w:szCs w:val="21"/>
        </w:rPr>
        <w:t>《战国策》的基本情况介绍，通过名篇阅读和赏析，了解《战国策》文的艺术特色。</w:t>
      </w:r>
    </w:p>
    <w:bookmarkEnd w:id="6"/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《战国策》是西汉刘向所编的先秦策士言论的总集，是国别体的史书。介绍战国时代及纵横家的活动，了解士阶层的兴起，了解战国时期的主要大事。选取《战国策》中的《司马错论伐蜀》、《鲁仲连义不帝秦》、《乐毅报燕惠王书》等名篇进行讲解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布置课后阅读，加深对《战国策》文学描写特点的认识</w:t>
      </w:r>
    </w:p>
    <w:bookmarkEnd w:id="5"/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7" w:name="_Hlk66310403"/>
      <w:r>
        <w:rPr>
          <w:rFonts w:hint="eastAsia" w:ascii="黑体" w:hAnsi="黑体" w:eastAsia="黑体" w:cs="Times New Roman"/>
          <w:b/>
          <w:sz w:val="24"/>
          <w:szCs w:val="24"/>
        </w:rPr>
        <w:t>第六章 战国文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了解秦国在战国兴起的历程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了解李斯的生平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阅读赏析《谏逐客书》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李斯其人。从商鞅变法到秦始皇的秦在战国的兴起的历史。战国文风。</w:t>
      </w:r>
    </w:p>
    <w:p>
      <w:pPr>
        <w:autoSpaceDE w:val="0"/>
        <w:autoSpaceDN w:val="0"/>
        <w:adjustRightInd w:val="0"/>
        <w:snapToGrid w:val="0"/>
        <w:ind w:firstLine="422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继续讲述《战国策》选文。同时，除了《战国策》之外的其他战国文章也进行学习，比如写于秦灭六国之前的李斯的《谏逐客书》也是古文名篇，且李斯是战国到秦之际非常重要的文学家，通过对这篇文章的学习，了解秦的崛起等问题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布置课后阅读，加深对其它战国文章的文学描写特点的认识</w:t>
      </w:r>
    </w:p>
    <w:bookmarkEnd w:id="7"/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8" w:name="_Hlk66310638"/>
      <w:r>
        <w:rPr>
          <w:rFonts w:hint="eastAsia" w:ascii="黑体" w:hAnsi="黑体" w:eastAsia="黑体" w:cs="Times New Roman"/>
          <w:b/>
          <w:sz w:val="24"/>
          <w:szCs w:val="24"/>
        </w:rPr>
        <w:t>第七章 《史记》文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了解司马迁的生平和所处时代背景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了解《史记》的体例、内容和艺术特色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阅读赏析《史记》名篇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《史记》的基本情况介绍，通过名篇阅读和赏析，了解《史记》文的艺术特色。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司马迁的《史记》是中国最早的纪传体通史，记述了从传说中的五帝到司马迁所生活的汉武帝这三千年的历史。司马迁是继承了编年体、国别体等各体的优点而创造的纪传体的体例。学习纪传体的内涵，以记人为主的纪传体在记述历史中的长处。了解《史记》的创作宗旨、文学成就等各方面问题。选取《史记》中的《孔子世家赞》、《外戚世家赞》、《太史公自序》等名篇进行选讲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布置课后阅读，加深对其它战国文章的文学描写特点的认识</w:t>
      </w:r>
    </w:p>
    <w:bookmarkEnd w:id="8"/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9" w:name="_Hlk66310872"/>
      <w:r>
        <w:rPr>
          <w:rFonts w:hint="eastAsia" w:ascii="黑体" w:hAnsi="黑体" w:eastAsia="黑体" w:cs="Times New Roman"/>
          <w:b/>
          <w:sz w:val="24"/>
          <w:szCs w:val="24"/>
        </w:rPr>
        <w:t>第八章 汉文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了解何谓西汉文章，何谓两汉文章，西汉文章为何评价更高。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了解西汉文章的基本情况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阅读和赏析西汉文的名篇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西汉文的基本情况介绍，通过名篇阅读和赏析，了解西汉文的艺术特色。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除了《史记》之外，其他汉代文章在古代的评价也很高，这些文章中，西汉文章的总体评价又高于东汉文章。介绍西汉文章在古代评价高的原因是什么，西汉文章有何主要特色。西汉文章分类有哪些。选取汉高祖《求贤诏》、贾谊《治安策》、杨恽《报孙会宗书》等名篇进行选讲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布置课后阅读，加深对西汉文的文学描写特点的认识</w:t>
      </w:r>
      <w:bookmarkEnd w:id="9"/>
    </w:p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第九章 六朝文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了解六朝时期的时代背景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了解六朝文的基本情况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阅读和赏析六朝文的名篇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六朝文的基本情况介绍，通过名篇阅读和赏析，了解六朝文的艺术特色。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六朝是一个骈文大兴的时代，是文学走向自觉的时代，虽然文学上取得了全面的长足进步，但是在散文领域，六朝并没有之前的先秦两汉，甚至其后的唐宋取得的成就大。尽管如此，六朝的美文也不少，《古文观止》中，对六朝文选录的数量较少，而且骈散不拘，一些形式上骈偶化的文章，《古文观止》也进行了选录。本次课选取六朝文中的陶渊明《归去来兮辞》、孔稚圭《北山移文》进行选讲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布置课后阅读，加深对六朝文的文学描写特点的认识</w:t>
      </w:r>
    </w:p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10" w:name="_Hlk66363561"/>
      <w:r>
        <w:rPr>
          <w:rFonts w:hint="eastAsia" w:ascii="黑体" w:hAnsi="黑体" w:eastAsia="黑体" w:cs="Times New Roman"/>
          <w:b/>
          <w:sz w:val="24"/>
          <w:szCs w:val="24"/>
        </w:rPr>
        <w:t>第十章 唐文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了解安史之乱之前的时代背景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了解初唐至古文运动前唐文的基本情况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阅读和赏析唐文的名篇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唐文的基本情况介绍，通过名篇阅读和赏析，了解唐文的艺术特色。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唐代是文章学的重要发展时期，唐代前期，继承了六朝余絮，文章依旧以骈体为主，且辞藻华美，又注入了新的王朝所带来的宏大气象与勃勃生机。陈子昂、初唐四杰等，在革新六朝孱弱文风方面取得了伟大成就。其后，古文运动的先驱元结、梁肃、独孤及、李华、萧颖士等人，也以其创作，启发了后来的古文运动。本次课主要讲解在韩愈、柳宗元的古文运动之前的唐代文章，选取魏征《谏太宗十思疏》、骆宾王《为徐敬业讨武曌檄》、李华《吊古战场文》等名篇进行讲解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布置课后阅读，加深对唐文的文学描写特点的认识</w:t>
      </w:r>
      <w:bookmarkEnd w:id="10"/>
    </w:p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第十一章 韩愈文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了解韩愈的生平和时代背景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了解古文运动的基本情况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阅读和赏析韩愈文的名篇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古文运动文的基本情况介绍，通过名篇阅读和赏析，了解韩愈文的艺术特色。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本节课讲述唐宋八大家里最早的韩愈。韩愈是中唐时期发起古文运动的领袖，并且以其全方位的文章创作成就，引领了古文的新变化。本节选取韩愈的《原道》、《送孟东野序》、《送董邵南序》、《柳子厚墓志铭》等名篇进行具体讲解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布置课后阅读，加深对韩愈文的文学描写特点的认识</w:t>
      </w:r>
    </w:p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11" w:name="_Hlk66363893"/>
      <w:r>
        <w:rPr>
          <w:rFonts w:hint="eastAsia" w:ascii="黑体" w:hAnsi="黑体" w:eastAsia="黑体" w:cs="Times New Roman"/>
          <w:b/>
          <w:sz w:val="24"/>
          <w:szCs w:val="24"/>
        </w:rPr>
        <w:t>第十二章 柳宗元文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了解柳宗元的生平和时代背景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bookmarkStart w:id="12" w:name="_Hlk66364342"/>
      <w:r>
        <w:rPr>
          <w:rFonts w:hint="eastAsia" w:ascii="Times New Roman" w:hAnsi="Times New Roman" w:eastAsia="宋体" w:cs="Times New Roman"/>
          <w:kern w:val="0"/>
          <w:szCs w:val="20"/>
        </w:rPr>
        <w:t>阅读和赏析柳宗元文的名篇</w:t>
      </w:r>
    </w:p>
    <w:bookmarkEnd w:id="12"/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柳宗元的基本情况介绍，通过名篇阅读和赏析，了解韩愈文的艺术特色。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柳宗元是与韩愈一起倡导古文运动的领袖，而且他创作了一系列名篇，对后世影响很大。柳宗元的人生遭遇，对其作品风格的形成有重大影响。本次课选取柳宗元的《种树郭橐驼传》、《梓人传》、《钴鉧潭西小丘记》等进行具体讲解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布置课后阅读，加深对柳宗元文的文学描写特点的认识</w:t>
      </w:r>
    </w:p>
    <w:bookmarkEnd w:id="11"/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13" w:name="_Hlk66364247"/>
      <w:r>
        <w:rPr>
          <w:rFonts w:hint="eastAsia" w:ascii="黑体" w:hAnsi="黑体" w:eastAsia="黑体" w:cs="Times New Roman"/>
          <w:b/>
          <w:sz w:val="24"/>
          <w:szCs w:val="24"/>
        </w:rPr>
        <w:t>第十三章 宋文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了解宋代的时代背景、右文政策、文官政治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了解宋代的文化特点，士大夫的文学趣味</w:t>
      </w:r>
    </w:p>
    <w:p>
      <w:pPr>
        <w:snapToGrid w:val="0"/>
        <w:ind w:firstLine="41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了解宋代文学的成就，尤其是文章学的成就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宋代的时代背景、文化特点、文学成就，通过名篇阅读和赏析，了解唐宋八大家之外的文学作品的艺术特色。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宋代是古代最值得向往的时代，也是中华文明登峰造极的一个时代。宋代人文荟萃，在文章学方面，名家辈出，理论创造方面也出现了革新。宋代初年，在欧阳修倡导古文运动之前，也有很多成就突出的古文创作，本节课对唐宋八大家之外的其他宋文进行学习。具体选取王禹偁《待漏院记》、李格非《洛阳名园记》、范仲淹《严先生祠堂记》等进行讲解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布置课后阅读，加深对宋文的文学描写特点的认识</w:t>
      </w:r>
    </w:p>
    <w:bookmarkEnd w:id="13"/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14" w:name="_Hlk66364439"/>
      <w:r>
        <w:rPr>
          <w:rFonts w:hint="eastAsia" w:ascii="黑体" w:hAnsi="黑体" w:eastAsia="黑体" w:cs="Times New Roman"/>
          <w:b/>
          <w:sz w:val="24"/>
          <w:szCs w:val="24"/>
        </w:rPr>
        <w:t>第十四章 欧阳修文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了解欧阳修的生平、文学主张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了解第二次古文运动的背景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阅读和赏析欧阳修文的名篇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第二次古文运动文的基本情况，通过名篇阅读和赏析，了解欧阳修文的艺术特色。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欧阳修是宋代文坛的领袖，他倡导的第二次古文运动，是古代思想文化史和文学史上的重大事件。第二次古文运动在欧阳修等人的倡导下取得了全面的胜利，从此古文全面战胜了骈文。本节结合宋代的社会背景，讲述第二次古文运动的始末及其取得的成就，而欧阳修在从中所起的作用是不可忽视的。本次课选取欧阳修的《朋党论》、《五代史宦者传论》、《泷冈阡表》等名篇进行讲解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布置课后阅读，加深对欧阳修文的文学描写特点的认识</w:t>
      </w:r>
    </w:p>
    <w:bookmarkEnd w:id="14"/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bookmarkStart w:id="15" w:name="_Hlk66364699"/>
      <w:r>
        <w:rPr>
          <w:rFonts w:hint="eastAsia" w:ascii="黑体" w:hAnsi="黑体" w:eastAsia="黑体" w:cs="Times New Roman"/>
          <w:b/>
          <w:sz w:val="24"/>
          <w:szCs w:val="24"/>
        </w:rPr>
        <w:t>第十五章 三苏文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了解三苏的生平、文学主张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了解三苏的文章学成就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bookmarkStart w:id="16" w:name="_Hlk66365165"/>
      <w:r>
        <w:rPr>
          <w:rFonts w:hint="eastAsia" w:ascii="Times New Roman" w:hAnsi="Times New Roman" w:eastAsia="宋体" w:cs="Times New Roman"/>
          <w:kern w:val="0"/>
          <w:szCs w:val="20"/>
        </w:rPr>
        <w:t>阅读和赏析三苏文的名篇</w:t>
      </w:r>
    </w:p>
    <w:bookmarkEnd w:id="16"/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三苏的文章学成就，通过名篇阅读和赏析，了解三苏文的艺术特色。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苏洵、苏轼、苏辙都是唐宋八大家的成员，他们的创作有共同之处，同时也风格各异。本节课对三苏的生平、政见及其文章写作进行简单介绍。本节课选取苏洵的《张益州画像记》，苏轼的《留侯论》、《喜雨亭记》、《潮州韩文公庙碑》，苏辙的《六国论》等进行具体讲解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布置课后阅读，加深对三苏文的文学描写特点的认识</w:t>
      </w:r>
      <w:bookmarkEnd w:id="15"/>
    </w:p>
    <w:p>
      <w:pPr>
        <w:widowControl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第十六章 明文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教学目标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了解明代的时代背景、八股取士对文学创作的影响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了解明代文章学的成就与得失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了解明代复古与反复古的基本情况</w:t>
      </w:r>
    </w:p>
    <w:p>
      <w:pPr>
        <w:autoSpaceDE w:val="0"/>
        <w:autoSpaceDN w:val="0"/>
        <w:adjustRightInd w:val="0"/>
        <w:snapToGrid w:val="0"/>
        <w:ind w:firstLine="41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阅读和赏析明文的名篇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明代的文章学成就与得失，复古与反复古的基本情况，通过名篇阅读和赏析，了解明文的艺术特色。</w:t>
      </w:r>
    </w:p>
    <w:p>
      <w:pPr>
        <w:widowControl/>
        <w:ind w:firstLine="42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明代是《古文观止》所编选文章的最后一个时代，这与编者是清初之人有关。明代作为编者的近代，编者对其文章的认识更多。明代八股取士，八股的创作风气对文章写作有很多影响。另外，明代复古风气浓厚，前后七子倡导“文笔秦汉，诗必盛唐”，文章主张师法前人。面对先秦两汉文与唐宋文两大古文传统，明人做出了各自不同的选择。本节选取明文中的宋濂《阅江楼记》、刘基《卖柑者言》、王守仁《尊经阁记》、归有光《沧浪亭记》等篇目进行讲解。与此同时，一批反对复古，倡导“独抒性灵、不拒格套”的文人，以自由的文学书写，发展出一种内容生活化、日常化，情感真实，文笔轻灵隽永，语杂诙谐的文体，即“小品文”，代表作家有袁宏道、张岱等。</w:t>
      </w:r>
    </w:p>
    <w:p>
      <w:pPr>
        <w:snapToGrid w:val="0"/>
        <w:ind w:firstLine="410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教学方法 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讲授法：本节课以老师讲授为主，对本课程进行导入。</w:t>
      </w:r>
    </w:p>
    <w:p>
      <w:pPr>
        <w:widowControl/>
        <w:ind w:firstLine="525" w:firstLineChars="25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提问法：提出相关问题，引导学生回答或讨论。</w:t>
      </w:r>
    </w:p>
    <w:p>
      <w:pPr>
        <w:widowControl/>
        <w:ind w:firstLine="422" w:firstLineChars="200"/>
        <w:jc w:val="left"/>
        <w:rPr>
          <w:rFonts w:ascii="宋体" w:hAnsi="宋体" w:eastAsia="宋体" w:cs="TimesNewRomanPSMT"/>
          <w:b/>
          <w:bCs/>
          <w:color w:val="000000"/>
          <w:kern w:val="0"/>
          <w:szCs w:val="21"/>
        </w:rPr>
      </w:pPr>
      <w:r>
        <w:rPr>
          <w:rFonts w:ascii="宋体" w:hAnsi="宋体" w:eastAsia="宋体" w:cs="TimesNewRomanPSMT"/>
          <w:b/>
          <w:bCs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b/>
          <w:bCs/>
          <w:color w:val="000000"/>
          <w:kern w:val="0"/>
          <w:szCs w:val="21"/>
        </w:rPr>
        <w:t>教学评价</w:t>
      </w:r>
    </w:p>
    <w:p>
      <w:pPr>
        <w:widowControl/>
        <w:ind w:firstLine="420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布置课后阅读，加深对明文的文学描写特点的认识</w:t>
      </w:r>
    </w:p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Lines="50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导论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《左传》文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《国语》文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《檀弓》文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《战国策》文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战国文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《史记》文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汉文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第九章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六朝文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唐文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第十一章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韩愈文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第十二章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柳宗元文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第十三章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宋文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第十四章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欧阳修文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第十五章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三苏文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第十六章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明文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</w:tbl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1418"/>
        <w:gridCol w:w="2835"/>
        <w:gridCol w:w="624"/>
        <w:gridCol w:w="1786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导论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1、美文的基本内涵、产生与发展历程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2、中国古代文学基本特点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3、阅读和鉴赏文学作品的方法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通过布置课后阅读加强理解，准确掌握相关概念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《左传》文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《左传》的基本情况介绍，通过名篇阅读和赏析，了解《左传》文的艺术特色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布置课后阅读，加深对《左传》文学描写特点的认识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《国语》文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《国语》的基本情况介绍，通过名篇阅读和赏析，了解《国语》文的艺术特色。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布置课后阅读，加深对《国语》文学描写特点的认识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《檀弓》文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《檀弓》的基本情况介绍，通过名篇阅读和赏析，了解《檀弓》文的艺术特色。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布置课后阅读，加深对《檀弓》文学描写特点的认识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《战国策》文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《战国策》的基本情况介绍，通过名篇阅读和赏析，了解《战国策》文的艺术特色。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布置课后阅读，加深对《战国策》文学描写特点的认识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战国文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李斯其人。从商鞅变法到秦始皇的秦在战国的兴起的历史。战国文风。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布置课后阅读，加深对其它战国文章的文学描写特点的认识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《史记》文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《史记》的基本情况介绍，通过名篇阅读和赏析，了解《史记》文的艺术特色。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布置课后阅读，加深对其它战国文章的文学描写特点的认识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汉文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西汉文的基本情况介绍，通过名篇阅读和赏析，了解西汉文的艺术特色。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布置课后阅读，加深对西汉文的文学描写特点的认识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六朝文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六朝文的基本情况介绍，通过名篇阅读和赏析，了解六朝文的艺术特色。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布置课后阅读，加深对六朝文的文学描写特点的认识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唐文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唐文的基本情况介绍，通过名篇阅读和赏析，了解唐文的艺术特色。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布置课后阅读，加深对唐文的文学描写特点的认识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韩愈文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古文运动文的基本情况介绍，通过名篇阅读和赏析，了解韩愈文的艺术特色。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TimesNewRomanPSMT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布置课后阅读，加深对韩愈文的文学描写特点的认识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柳宗元文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柳宗元的基本情况介绍，通过名篇阅读和赏析，了解韩愈文的艺术特色。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布置课后阅读，加深对柳宗元文的文学描写特点的认识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宋文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宋代的时代背景、文化特点、文学成就，通过名篇阅读和赏析，了解唐宋八大家之外的文学作品的艺术特色。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布置课后阅读，加深对宋文的文学描写特点的认识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欧阳修文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第二次古文运动文的基本情况，通过名篇阅读和赏析，了解欧阳修文的艺术特色。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布置课后阅读，加深对欧阳修文的文学描写特点的认识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三苏文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三苏的文章学成就，通过名篇阅读和赏析，了解三苏文的艺术特色。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布置课后阅读，加深对三苏文的文学描写特点的认识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明代的文章学成就与得失，复古与反复古的基本情况，通过名篇阅读和赏析，了解明文的艺术特色。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布置课后阅读，加深对明文的文学描写特点的认识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期末复习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1、</w:t>
      </w:r>
      <w:r>
        <w:rPr>
          <w:rFonts w:hint="eastAsia" w:ascii="宋体" w:hAnsi="宋体" w:eastAsia="宋体"/>
        </w:rPr>
        <w:t>郭预衡</w:t>
      </w:r>
      <w:r>
        <w:rPr>
          <w:rFonts w:ascii="宋体" w:hAnsi="宋体" w:eastAsia="宋体"/>
        </w:rPr>
        <w:t>《</w:t>
      </w:r>
      <w:r>
        <w:rPr>
          <w:rFonts w:hint="eastAsia" w:ascii="宋体" w:hAnsi="宋体" w:eastAsia="宋体"/>
        </w:rPr>
        <w:t>中国散文史</w:t>
      </w:r>
      <w:r>
        <w:rPr>
          <w:rFonts w:ascii="宋体" w:hAnsi="宋体" w:eastAsia="宋体"/>
        </w:rPr>
        <w:t>》</w:t>
      </w:r>
      <w:r>
        <w:rPr>
          <w:rFonts w:hint="eastAsia" w:ascii="宋体" w:hAnsi="宋体" w:eastAsia="宋体"/>
        </w:rPr>
        <w:t>，上海古籍</w:t>
      </w:r>
      <w:r>
        <w:rPr>
          <w:rFonts w:ascii="宋体" w:hAnsi="宋体" w:eastAsia="宋体"/>
        </w:rPr>
        <w:t>出版社</w:t>
      </w:r>
      <w:r>
        <w:rPr>
          <w:rFonts w:hint="eastAsia" w:ascii="宋体" w:hAnsi="宋体" w:eastAsia="宋体"/>
        </w:rPr>
        <w:t>1993</w:t>
      </w:r>
      <w:r>
        <w:rPr>
          <w:rFonts w:ascii="宋体" w:hAnsi="宋体" w:eastAsia="宋体"/>
        </w:rPr>
        <w:t>年版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2、</w:t>
      </w:r>
      <w:r>
        <w:rPr>
          <w:rFonts w:hint="eastAsia" w:ascii="宋体" w:hAnsi="宋体" w:eastAsia="宋体"/>
        </w:rPr>
        <w:t>谭家健</w:t>
      </w:r>
      <w:r>
        <w:rPr>
          <w:rFonts w:ascii="宋体" w:hAnsi="宋体" w:eastAsia="宋体"/>
        </w:rPr>
        <w:t>《</w:t>
      </w:r>
      <w:r>
        <w:rPr>
          <w:rFonts w:hint="eastAsia" w:ascii="宋体" w:hAnsi="宋体" w:eastAsia="宋体"/>
        </w:rPr>
        <w:t>中国古代散文史稿</w:t>
      </w:r>
      <w:r>
        <w:rPr>
          <w:rFonts w:ascii="宋体" w:hAnsi="宋体" w:eastAsia="宋体"/>
        </w:rPr>
        <w:t>》</w:t>
      </w:r>
      <w:r>
        <w:rPr>
          <w:rFonts w:hint="eastAsia" w:ascii="宋体" w:hAnsi="宋体" w:eastAsia="宋体"/>
        </w:rPr>
        <w:t>，重庆</w:t>
      </w:r>
      <w:r>
        <w:rPr>
          <w:rFonts w:ascii="宋体" w:hAnsi="宋体" w:eastAsia="宋体"/>
        </w:rPr>
        <w:t>出版社2006年版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3、</w:t>
      </w:r>
      <w:r>
        <w:rPr>
          <w:rFonts w:hint="eastAsia" w:ascii="宋体" w:hAnsi="宋体" w:eastAsia="宋体"/>
        </w:rPr>
        <w:t>陈柱</w:t>
      </w:r>
      <w:r>
        <w:rPr>
          <w:rFonts w:ascii="宋体" w:hAnsi="宋体" w:eastAsia="宋体"/>
        </w:rPr>
        <w:t>《中国</w:t>
      </w:r>
      <w:r>
        <w:rPr>
          <w:rFonts w:hint="eastAsia" w:ascii="宋体" w:hAnsi="宋体" w:eastAsia="宋体"/>
        </w:rPr>
        <w:t>散文史</w:t>
      </w:r>
      <w:r>
        <w:rPr>
          <w:rFonts w:ascii="宋体" w:hAnsi="宋体" w:eastAsia="宋体"/>
        </w:rPr>
        <w:t>》</w:t>
      </w:r>
      <w:r>
        <w:rPr>
          <w:rFonts w:hint="eastAsia" w:ascii="宋体" w:hAnsi="宋体" w:eastAsia="宋体"/>
        </w:rPr>
        <w:t>，上海书店1984</w:t>
      </w:r>
      <w:r>
        <w:rPr>
          <w:rFonts w:ascii="宋体" w:hAnsi="宋体" w:eastAsia="宋体"/>
        </w:rPr>
        <w:t>年版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、萧统编，李善注《文选》，中华书局1</w:t>
      </w:r>
      <w:r>
        <w:rPr>
          <w:rFonts w:ascii="宋体" w:hAnsi="宋体" w:eastAsia="宋体"/>
        </w:rPr>
        <w:t>977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5、吴楚材、吴调侯《古文观止》，中华书局1</w:t>
      </w:r>
      <w:r>
        <w:rPr>
          <w:rFonts w:ascii="宋体" w:hAnsi="宋体" w:eastAsia="宋体"/>
        </w:rPr>
        <w:t>987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、鲁迅《汉文学史纲要》，人民文学出版社2</w:t>
      </w:r>
      <w:r>
        <w:rPr>
          <w:rFonts w:ascii="宋体" w:hAnsi="宋体" w:eastAsia="宋体"/>
        </w:rPr>
        <w:t>006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7、刘师培《中古文学史讲义》，上海古籍出版社1</w:t>
      </w:r>
      <w:r>
        <w:rPr>
          <w:rFonts w:ascii="宋体" w:hAnsi="宋体" w:eastAsia="宋体"/>
        </w:rPr>
        <w:t>999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、袁行霈《中国文学史》，高等教育出版社1</w:t>
      </w:r>
      <w:r>
        <w:rPr>
          <w:rFonts w:ascii="宋体" w:hAnsi="宋体" w:eastAsia="宋体"/>
        </w:rPr>
        <w:t>999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9、朱东润《中国历代文学作品选》，上海古籍出版社2</w:t>
      </w:r>
      <w:r>
        <w:rPr>
          <w:rFonts w:ascii="宋体" w:hAnsi="宋体" w:eastAsia="宋体"/>
        </w:rPr>
        <w:t>002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、袁行霈《中国文学作品选注》，中华书局2</w:t>
      </w:r>
      <w:r>
        <w:rPr>
          <w:rFonts w:ascii="宋体" w:hAnsi="宋体" w:eastAsia="宋体"/>
        </w:rPr>
        <w:t>007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Lines="50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1．讲授法：对于基本文学作品进行赏析，难解字词、疏通文意，穿插文学史背景。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2．讨论法：组织学生对所学课程进行讨论，在讨论中加深对作品的理解。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3．实践法：布置课后阅读和问题，引导学生进一步学习。</w:t>
      </w:r>
    </w:p>
    <w:p>
      <w:pPr>
        <w:widowControl/>
        <w:spacing w:beforeLines="50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熟悉并了解经典的古代文学作品，汲取古代优秀的思想文化、价值观念、品德性情，树立正确的历史观、价值观，陶冶情操，提高综合素质和个人修养。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 w:cs="宋体"/>
                <w:szCs w:val="21"/>
              </w:rPr>
              <w:t>课堂内外阅读思考、讨论发言、期末检测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掌握一定的阅读古代文学作品的技巧和方法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 w:cs="宋体"/>
                <w:szCs w:val="21"/>
              </w:rPr>
              <w:t>课堂内外阅读思考、讨论发言、期末检测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掌握鉴别经典的方法，将来能够与经典相伴，养成良好的阅读经典的习惯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 w:cs="宋体"/>
                <w:szCs w:val="21"/>
              </w:rPr>
              <w:t>课堂内外阅读思考、讨论发言、期末检测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ind w:firstLine="840" w:firstLineChars="400"/>
              <w:rPr>
                <w:rFonts w:hAnsi="宋体"/>
              </w:rPr>
            </w:pPr>
            <w:r>
              <w:rPr>
                <w:rFonts w:hint="eastAsia" w:hAnsi="宋体"/>
              </w:rPr>
              <w:t>课程目标4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了解各类文学的特点，记诵一定数量的经典名篇，使其将来能够随时运用，具备一定的文学底蕴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 w:cs="宋体"/>
                <w:szCs w:val="21"/>
              </w:rPr>
              <w:t>课堂内外阅读思考、讨论发言、期末检测</w:t>
            </w: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</w:p>
    <w:p>
      <w:pPr>
        <w:widowControl/>
        <w:spacing w:beforeLines="50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>1．评定方法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课堂内外阅读思考、讨论发言</w:t>
      </w:r>
      <w:r>
        <w:rPr>
          <w:rFonts w:ascii="宋体" w:hAnsi="宋体" w:eastAsia="宋体"/>
          <w:bCs/>
          <w:szCs w:val="21"/>
        </w:rPr>
        <w:t>20%</w:t>
      </w:r>
      <w:r>
        <w:rPr>
          <w:rFonts w:ascii="宋体" w:hAnsi="宋体" w:eastAsia="宋体"/>
          <w:bCs/>
          <w:szCs w:val="21"/>
        </w:rPr>
        <w:tab/>
      </w:r>
      <w:r>
        <w:rPr>
          <w:rFonts w:ascii="宋体" w:hAnsi="宋体" w:eastAsia="宋体"/>
          <w:bCs/>
          <w:szCs w:val="21"/>
        </w:rPr>
        <w:t>课程期末</w:t>
      </w:r>
      <w:r>
        <w:rPr>
          <w:rFonts w:hint="eastAsia" w:ascii="宋体" w:hAnsi="宋体" w:eastAsia="宋体"/>
          <w:bCs/>
          <w:szCs w:val="21"/>
        </w:rPr>
        <w:t>检测</w:t>
      </w:r>
      <w:r>
        <w:rPr>
          <w:rFonts w:ascii="宋体" w:hAnsi="宋体" w:eastAsia="宋体"/>
          <w:bCs/>
          <w:szCs w:val="21"/>
        </w:rPr>
        <w:t>80%</w:t>
      </w:r>
    </w:p>
    <w:p>
      <w:pPr>
        <w:widowControl/>
        <w:spacing w:beforeLines="50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Lines="50" w:afterLines="50"/>
        <w:ind w:firstLine="422" w:firstLineChars="200"/>
        <w:jc w:val="center"/>
        <w:rPr>
          <w:rFonts w:ascii="宋体" w:hAnsi="宋体" w:eastAsia="宋体"/>
          <w:b/>
        </w:rPr>
      </w:pPr>
    </w:p>
    <w:p>
      <w:pPr>
        <w:widowControl/>
        <w:spacing w:beforeLines="50" w:afterLines="50"/>
        <w:ind w:firstLine="422" w:firstLineChars="200"/>
        <w:jc w:val="center"/>
        <w:rPr>
          <w:rFonts w:ascii="宋体" w:hAnsi="宋体" w:eastAsia="宋体"/>
          <w:b/>
        </w:rPr>
      </w:pPr>
    </w:p>
    <w:p>
      <w:pPr>
        <w:widowControl/>
        <w:spacing w:beforeLines="50" w:afterLines="50"/>
        <w:ind w:firstLine="422" w:firstLineChars="200"/>
        <w:jc w:val="center"/>
        <w:rPr>
          <w:rFonts w:ascii="宋体" w:hAnsi="宋体" w:eastAsia="宋体"/>
          <w:b/>
        </w:rPr>
      </w:pPr>
    </w:p>
    <w:p>
      <w:pPr>
        <w:widowControl/>
        <w:spacing w:beforeLines="50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Lines="50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25%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分目标达成度=0.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0ｘ(分目标课堂内外阅读思考、讨论发言/分目标总分)+ 0.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0ｘ(分目标课程期末检测/分目标总分)</w:t>
            </w:r>
          </w:p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%+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0%=100%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课程目标4</w:t>
            </w:r>
          </w:p>
        </w:tc>
        <w:tc>
          <w:tcPr>
            <w:tcW w:w="858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完全达到目标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较好达到目标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基本达到目标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勉强达到目标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未能达到目标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完全达到目标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较好达到目标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基本达到目标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勉强达到目标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未能达到目标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完全达到目标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较好达到目标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基本达到目标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勉强达到目标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未能达到目标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完全达到目标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较好达到目标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基本达到目标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勉强达到目标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未能达到目标</w:t>
            </w:r>
          </w:p>
        </w:tc>
      </w:tr>
    </w:tbl>
    <w:p>
      <w:pPr>
        <w:widowControl/>
        <w:spacing w:beforeLines="50" w:afterLines="50"/>
        <w:jc w:val="left"/>
        <w:rPr>
          <w:rFonts w:ascii="黑体" w:hAnsi="黑体" w:eastAsia="黑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77A5F"/>
    <w:rsid w:val="000F054A"/>
    <w:rsid w:val="000F2F1D"/>
    <w:rsid w:val="00102E60"/>
    <w:rsid w:val="001E5724"/>
    <w:rsid w:val="00200061"/>
    <w:rsid w:val="00242673"/>
    <w:rsid w:val="0025299E"/>
    <w:rsid w:val="0025798D"/>
    <w:rsid w:val="00285327"/>
    <w:rsid w:val="002A7568"/>
    <w:rsid w:val="00313A87"/>
    <w:rsid w:val="00322986"/>
    <w:rsid w:val="0034254B"/>
    <w:rsid w:val="00381CBD"/>
    <w:rsid w:val="0038665C"/>
    <w:rsid w:val="003A4926"/>
    <w:rsid w:val="004070CF"/>
    <w:rsid w:val="00561BD1"/>
    <w:rsid w:val="005A0378"/>
    <w:rsid w:val="00665621"/>
    <w:rsid w:val="006B5A74"/>
    <w:rsid w:val="006E4F82"/>
    <w:rsid w:val="006F64C9"/>
    <w:rsid w:val="007639A2"/>
    <w:rsid w:val="00796161"/>
    <w:rsid w:val="007C379D"/>
    <w:rsid w:val="007C62ED"/>
    <w:rsid w:val="007E39E3"/>
    <w:rsid w:val="008128AD"/>
    <w:rsid w:val="008402A4"/>
    <w:rsid w:val="008560E2"/>
    <w:rsid w:val="00886EBF"/>
    <w:rsid w:val="008E2B30"/>
    <w:rsid w:val="008F3290"/>
    <w:rsid w:val="0092700A"/>
    <w:rsid w:val="00944FB5"/>
    <w:rsid w:val="00997ACF"/>
    <w:rsid w:val="009D54F4"/>
    <w:rsid w:val="00A03BBD"/>
    <w:rsid w:val="00A61EFD"/>
    <w:rsid w:val="00A90A0B"/>
    <w:rsid w:val="00AA4570"/>
    <w:rsid w:val="00AA630A"/>
    <w:rsid w:val="00AE3D1A"/>
    <w:rsid w:val="00AF40DA"/>
    <w:rsid w:val="00B03909"/>
    <w:rsid w:val="00B06A8C"/>
    <w:rsid w:val="00B40ECD"/>
    <w:rsid w:val="00B47E5F"/>
    <w:rsid w:val="00B77304"/>
    <w:rsid w:val="00B96E9A"/>
    <w:rsid w:val="00BA23F0"/>
    <w:rsid w:val="00C00798"/>
    <w:rsid w:val="00C54636"/>
    <w:rsid w:val="00CA53B2"/>
    <w:rsid w:val="00CB3D60"/>
    <w:rsid w:val="00CE51AF"/>
    <w:rsid w:val="00D02F99"/>
    <w:rsid w:val="00D13271"/>
    <w:rsid w:val="00D14471"/>
    <w:rsid w:val="00D417A1"/>
    <w:rsid w:val="00D504B7"/>
    <w:rsid w:val="00D715F7"/>
    <w:rsid w:val="00D73161"/>
    <w:rsid w:val="00DD7B5F"/>
    <w:rsid w:val="00DE7849"/>
    <w:rsid w:val="00E05E8B"/>
    <w:rsid w:val="00E366AB"/>
    <w:rsid w:val="00E377B9"/>
    <w:rsid w:val="00E76E34"/>
    <w:rsid w:val="00ED7F81"/>
    <w:rsid w:val="00F37E60"/>
    <w:rsid w:val="00F56396"/>
    <w:rsid w:val="00FA0158"/>
    <w:rsid w:val="00FB77A1"/>
    <w:rsid w:val="00FC24B5"/>
    <w:rsid w:val="00FE4343"/>
    <w:rsid w:val="78F83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1402</Words>
  <Characters>7995</Characters>
  <Lines>66</Lines>
  <Paragraphs>18</Paragraphs>
  <TotalTime>1617</TotalTime>
  <ScaleCrop>false</ScaleCrop>
  <LinksUpToDate>false</LinksUpToDate>
  <CharactersWithSpaces>9379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苍穹之巅</cp:lastModifiedBy>
  <cp:lastPrinted>2020-12-24T07:17:00Z</cp:lastPrinted>
  <dcterms:modified xsi:type="dcterms:W3CDTF">2021-12-06T06:24:54Z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