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ind w:firstLine="300" w:firstLineChars="100"/>
        <w:jc w:val="lef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附件4-1</w:t>
      </w: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left="420"/>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江苏大学生赴美文化交流初步行程（</w:t>
      </w:r>
      <w:r>
        <w:rPr>
          <w:rFonts w:hint="eastAsia" w:asciiTheme="majorEastAsia" w:hAnsiTheme="majorEastAsia" w:eastAsiaTheme="majorEastAsia" w:cstheme="majorEastAsia"/>
          <w:b/>
          <w:kern w:val="0"/>
          <w:sz w:val="32"/>
          <w:szCs w:val="32"/>
          <w:lang w:val="en-US" w:eastAsia="zh-CN"/>
        </w:rPr>
        <w:t>19</w:t>
      </w:r>
      <w:r>
        <w:rPr>
          <w:rFonts w:hint="eastAsia" w:asciiTheme="majorEastAsia" w:hAnsiTheme="majorEastAsia" w:eastAsiaTheme="majorEastAsia" w:cstheme="majorEastAsia"/>
          <w:b/>
          <w:kern w:val="0"/>
          <w:sz w:val="32"/>
          <w:szCs w:val="32"/>
        </w:rPr>
        <w:t>天）</w:t>
      </w:r>
    </w:p>
    <w:tbl>
      <w:tblPr>
        <w:tblStyle w:val="9"/>
        <w:tblpPr w:leftFromText="180" w:rightFromText="180" w:vertAnchor="text" w:horzAnchor="page" w:tblpX="1250" w:tblpY="624"/>
        <w:tblOverlap w:val="never"/>
        <w:tblW w:w="95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91"/>
        <w:gridCol w:w="85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rPr>
          <w:trHeight w:val="455" w:hRule="atLeast"/>
        </w:trPr>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天数</w:t>
            </w:r>
          </w:p>
        </w:tc>
        <w:tc>
          <w:tcPr>
            <w:tcW w:w="8589"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内</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rPr>
          <w:trHeight w:val="448" w:hRule="atLeast"/>
        </w:trPr>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乘坐国际航班前往</w:t>
            </w:r>
            <w:bookmarkStart w:id="0" w:name="OLE_LINK3"/>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旧金山</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bookmarkEnd w:id="0"/>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参观金门大桥、金门公园、海滩、渔人码头、九曲花街等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bookmarkStart w:id="1" w:name="OLE_LINK2"/>
            <w:r>
              <w:rPr>
                <w:rFonts w:hint="eastAsia" w:asciiTheme="minorEastAsia" w:hAnsiTheme="minorEastAsia" w:eastAsiaTheme="minorEastAsia" w:cstheme="minorEastAsia"/>
                <w:b/>
                <w:color w:val="000000" w:themeColor="text1"/>
                <w:sz w:val="24"/>
                <w:szCs w:val="24"/>
                <w14:textFill>
                  <w14:solidFill>
                    <w14:schemeClr w14:val="tx1"/>
                  </w14:solidFill>
                </w14:textFill>
              </w:rPr>
              <w:t>上午：</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参观</w:t>
            </w:r>
            <w:r>
              <w:rPr>
                <w:rFonts w:hint="eastAsia" w:asciiTheme="minorEastAsia" w:hAnsiTheme="minorEastAsia" w:eastAsiaTheme="minorEastAsia" w:cstheme="minorEastAsia"/>
                <w:b/>
                <w:color w:val="000000" w:themeColor="text1"/>
                <w:sz w:val="24"/>
                <w:szCs w:val="24"/>
                <w14:textFill>
                  <w14:solidFill>
                    <w14:schemeClr w14:val="tx1"/>
                  </w14:solidFill>
                </w14:textFill>
              </w:rPr>
              <w:t>斯坦福大学</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w:t>
            </w:r>
          </w:p>
          <w:p>
            <w:pPr>
              <w:widowControl w:val="0"/>
              <w:numPr>
                <w:ilvl w:val="0"/>
                <w:numId w:val="1"/>
              </w:numPr>
              <w:spacing w:after="0" w:line="320" w:lineRule="exact"/>
              <w:contextualSpacing/>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介绍斯坦福大学的历史和现状</w:t>
            </w:r>
          </w:p>
          <w:p>
            <w:pPr>
              <w:widowControl w:val="0"/>
              <w:numPr>
                <w:ilvl w:val="0"/>
                <w:numId w:val="1"/>
              </w:numPr>
              <w:spacing w:after="0" w:line="320" w:lineRule="exact"/>
              <w:contextualSpacing/>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参观学校图书馆、体育中心，大学生活动中心等</w:t>
            </w:r>
          </w:p>
          <w:p>
            <w:pPr>
              <w:numPr>
                <w:ilvl w:val="0"/>
                <w:numId w:val="1"/>
              </w:numPr>
              <w:tabs>
                <w:tab w:val="left" w:pos="720"/>
              </w:tabs>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了解美国西部留学生生活和就业情况</w:t>
            </w:r>
          </w:p>
          <w:p>
            <w:pPr>
              <w:pStyle w:val="13"/>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after="0" w:line="320" w:lineRule="exact"/>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下午：参观苹果总部访客中心、英特尔博物馆等</w:t>
            </w:r>
          </w:p>
          <w:bookmarkEnd w:id="1"/>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rPr>
          <w:trHeight w:val="412" w:hRule="atLeast"/>
        </w:trPr>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上午：旧金山－洛杉矶 </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下午：</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参观</w:t>
            </w:r>
            <w:r>
              <w:rPr>
                <w:rFonts w:hint="eastAsia" w:asciiTheme="minorEastAsia" w:hAnsiTheme="minorEastAsia" w:eastAsiaTheme="minorEastAsia" w:cstheme="minorEastAsia"/>
                <w:b/>
                <w:color w:val="000000" w:themeColor="text1"/>
                <w:sz w:val="24"/>
                <w:szCs w:val="24"/>
                <w14:textFill>
                  <w14:solidFill>
                    <w14:schemeClr w14:val="tx1"/>
                  </w14:solidFill>
                </w14:textFill>
              </w:rPr>
              <w:t>加州大学洛杉矶分校</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w:t>
            </w:r>
          </w:p>
          <w:p>
            <w:pPr>
              <w:widowControl w:val="0"/>
              <w:numPr>
                <w:ilvl w:val="0"/>
                <w:numId w:val="1"/>
              </w:numPr>
              <w:spacing w:after="0" w:line="320" w:lineRule="exact"/>
              <w:contextualSpacing/>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介绍加州大学洛杉矶分校的历史和现状</w:t>
            </w:r>
          </w:p>
          <w:p>
            <w:pPr>
              <w:widowControl w:val="0"/>
              <w:numPr>
                <w:ilvl w:val="0"/>
                <w:numId w:val="1"/>
              </w:numPr>
              <w:spacing w:after="0" w:line="320" w:lineRule="exact"/>
              <w:contextualSpacing/>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参观学校图书馆、体育中心，大学生活动中心等</w:t>
            </w:r>
          </w:p>
          <w:p>
            <w:pPr>
              <w:numPr>
                <w:ilvl w:val="0"/>
                <w:numId w:val="1"/>
              </w:numPr>
              <w:tabs>
                <w:tab w:val="left" w:pos="720"/>
              </w:tabs>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了解学校申请入学流程和要求</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之后参观比弗利山庄</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 w:name="OLE_LINK1"/>
            <w:r>
              <w:rPr>
                <w:rFonts w:hint="eastAsia" w:asciiTheme="minorEastAsia" w:hAnsiTheme="minorEastAsia" w:cstheme="minorEastAsia"/>
                <w:color w:val="000000" w:themeColor="text1"/>
                <w:sz w:val="24"/>
                <w:szCs w:val="24"/>
                <w:lang w:eastAsia="zh-CN"/>
                <w14:textFill>
                  <w14:solidFill>
                    <w14:schemeClr w14:val="tx1"/>
                  </w14:solidFill>
                </w14:textFill>
              </w:rPr>
              <w:t>游览</w:t>
            </w:r>
            <w:r>
              <w:rPr>
                <w:rFonts w:hint="eastAsia" w:asciiTheme="minorEastAsia" w:hAnsiTheme="minorEastAsia" w:eastAsiaTheme="minorEastAsia" w:cstheme="minorEastAsia"/>
                <w:color w:val="000000" w:themeColor="text1"/>
                <w:sz w:val="24"/>
                <w:szCs w:val="24"/>
                <w14:textFill>
                  <w14:solidFill>
                    <w14:schemeClr w14:val="tx1"/>
                  </w14:solidFill>
                </w14:textFill>
              </w:rPr>
              <w:t>好莱坞环球影城、明星大道、中国剧院等</w:t>
            </w:r>
          </w:p>
          <w:bookmarkEnd w:id="2"/>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乘车前往圣地亚哥，参观海滨风光、军港、科罗拉多大饭店、西班牙式建筑等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rPr>
          <w:trHeight w:val="326" w:hRule="atLeast"/>
        </w:trPr>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洛杉矶－华盛顿</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上午：美利坚大学四天活动（一）</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开营仪式</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主题：美国历史、文化和体育简介</w:t>
            </w:r>
          </w:p>
          <w:p>
            <w:pPr>
              <w:numPr>
                <w:ilvl w:val="0"/>
                <w:numId w:val="1"/>
              </w:numPr>
              <w:tabs>
                <w:tab w:val="left" w:pos="720"/>
              </w:tabs>
              <w:spacing w:after="0"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美国人的思维习惯与中美文化差异</w:t>
            </w:r>
          </w:p>
          <w:p>
            <w:pPr>
              <w:numPr>
                <w:ilvl w:val="0"/>
                <w:numId w:val="1"/>
              </w:numPr>
              <w:tabs>
                <w:tab w:val="left" w:pos="720"/>
              </w:tabs>
              <w:spacing w:after="0"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美国流行文化：摇滚乐、橄榄球，好莱坞美国大片与美国偶像中所表现出的‘美国精神’</w:t>
            </w:r>
          </w:p>
          <w:p>
            <w:pPr>
              <w:pStyle w:val="13"/>
              <w:numPr>
                <w:ilvl w:val="0"/>
                <w:numId w:val="2"/>
              </w:numPr>
              <w:spacing w:after="0"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美国体育介绍，职业体育介绍，如全美橄榄球联盟，职棒大联盟，全美男子篮球联盟等</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参观美利坚大学体育设施，进行</w:t>
            </w:r>
            <w:r>
              <w:rPr>
                <w:rFonts w:hint="eastAsia" w:asciiTheme="minorEastAsia" w:hAnsiTheme="minorEastAsia" w:eastAsiaTheme="minorEastAsia" w:cstheme="minorEastAsia"/>
                <w:sz w:val="24"/>
                <w:szCs w:val="24"/>
              </w:rPr>
              <w:t>篮球投篮比赛（或学习棒球）</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after="0"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下午：参观白宫</w:t>
            </w:r>
            <w:r>
              <w:rPr>
                <w:rFonts w:hint="eastAsia" w:asciiTheme="minorEastAsia" w:hAnsiTheme="minorEastAsia" w:eastAsiaTheme="minorEastAsia" w:cstheme="minorEastAsia"/>
                <w:sz w:val="24"/>
                <w:szCs w:val="24"/>
              </w:rPr>
              <w:t>外景、林肯纪念堂、华盛顿纪念碑、肯尼迪艺术中心等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上午：美利坚大学四天活动（二）</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w:t>
            </w:r>
            <w:r>
              <w:rPr>
                <w:rFonts w:hint="eastAsia" w:asciiTheme="minorEastAsia" w:hAnsiTheme="minorEastAsia" w:eastAsiaTheme="minorEastAsia" w:cstheme="minorEastAsia"/>
                <w:sz w:val="24"/>
                <w:szCs w:val="24"/>
              </w:rPr>
              <w:t>高校青年领导力提升</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青年领导力概念介绍        </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成为青年领导的基本元素和基本能力技巧 </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团队领导力的建设与开发</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课堂互动：演讲与表达技巧</w:t>
            </w:r>
          </w:p>
          <w:p>
            <w:pPr>
              <w:spacing w:after="0" w:line="320" w:lineRule="exact"/>
              <w:rPr>
                <w:rFonts w:hint="eastAsia" w:asciiTheme="minorEastAsia" w:hAnsiTheme="minorEastAsia" w:eastAsiaTheme="minorEastAsia" w:cstheme="minorEastAsia"/>
                <w:b/>
                <w:sz w:val="24"/>
                <w:szCs w:val="24"/>
              </w:rPr>
            </w:pP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下午：参观史密森博物院，含美国历史博物馆、自然历史博物馆、航空航天博物馆等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上午：美利坚大学四天活动（三）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主题：大学生的创业精神</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案例分析：美利坚大学学生咖啡馆工作室</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从计划到许可到人员配备的商业计划概述</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了解美国大学就业与助学机制</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大学校园打工的管理与机会</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练习和活动：制作和品尝咖啡</w:t>
            </w:r>
          </w:p>
          <w:p>
            <w:pPr>
              <w:pStyle w:val="13"/>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下午：乘车前往巴尔的摩，参观巴尔的摩内港</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上午：参观罗斯福纪念公园、杰弗逊纪念堂、海军陆战队雕像等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after="0" w:line="32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下午：美利坚大学四天活动（四） </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主题：美国大学学生管理与活动</w:t>
            </w:r>
          </w:p>
          <w:p>
            <w:pPr>
              <w:numPr>
                <w:ilvl w:val="0"/>
                <w:numId w:val="3"/>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美国大学学生组织，管理机构，社团活动等</w:t>
            </w:r>
          </w:p>
          <w:p>
            <w:pPr>
              <w:pStyle w:val="13"/>
              <w:numPr>
                <w:ilvl w:val="0"/>
                <w:numId w:val="3"/>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美国学生社会实践活动，如学校社团活动，课题调研活动，支教活动，就业实习等</w:t>
            </w:r>
          </w:p>
          <w:p>
            <w:pPr>
              <w:pStyle w:val="13"/>
              <w:numPr>
                <w:ilvl w:val="0"/>
                <w:numId w:val="3"/>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美国学生的校园生活，如校园活动，俱乐部，学生协会，兄弟会和姐妹会等</w:t>
            </w:r>
          </w:p>
          <w:p>
            <w:pPr>
              <w:pStyle w:val="13"/>
              <w:numPr>
                <w:ilvl w:val="0"/>
                <w:numId w:val="3"/>
              </w:numPr>
              <w:spacing w:after="0"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和美国学生交流</w:t>
            </w:r>
            <w:r>
              <w:rPr>
                <w:rFonts w:hint="eastAsia" w:asciiTheme="minorEastAsia" w:hAnsiTheme="minorEastAsia" w:eastAsiaTheme="minorEastAsia" w:cstheme="minorEastAsia"/>
                <w:color w:val="000000" w:themeColor="text1"/>
                <w:sz w:val="24"/>
                <w:szCs w:val="24"/>
                <w14:textFill>
                  <w14:solidFill>
                    <w14:schemeClr w14:val="tx1"/>
                  </w14:solidFill>
                </w14:textFill>
              </w:rPr>
              <w:t>热点问题及校园生活</w:t>
            </w:r>
          </w:p>
          <w:p>
            <w:pPr>
              <w:pStyle w:val="13"/>
              <w:numPr>
                <w:ilvl w:val="0"/>
                <w:numId w:val="0"/>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pStyle w:val="13"/>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上午：</w:t>
            </w:r>
            <w:r>
              <w:rPr>
                <w:rFonts w:hint="eastAsia" w:asciiTheme="minorEastAsia" w:hAnsiTheme="minorEastAsia" w:cstheme="minorEastAsia"/>
                <w:b w:val="0"/>
                <w:bCs/>
                <w:color w:val="000000" w:themeColor="text1"/>
                <w:sz w:val="24"/>
                <w:szCs w:val="24"/>
                <w:lang w:eastAsia="zh-CN"/>
                <w14:textFill>
                  <w14:solidFill>
                    <w14:schemeClr w14:val="tx1"/>
                  </w14:solidFill>
                </w14:textFill>
              </w:rPr>
              <w:t>参观</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国会</w:t>
            </w:r>
            <w:r>
              <w:rPr>
                <w:rFonts w:hint="eastAsia" w:asciiTheme="minorEastAsia" w:hAnsiTheme="minorEastAsia" w:cstheme="minorEastAsia"/>
                <w:b w:val="0"/>
                <w:bCs/>
                <w:color w:val="000000" w:themeColor="text1"/>
                <w:sz w:val="24"/>
                <w:szCs w:val="24"/>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14:textFill>
                  <w14:solidFill>
                    <w14:schemeClr w14:val="tx1"/>
                  </w14:solidFill>
                </w14:textFill>
              </w:rPr>
              <w:t>国会图书馆</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了解藏书、信息查询、资料检索等相关情况</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下午： Leesburg Corner购物</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rPr>
          <w:trHeight w:val="555" w:hRule="atLeast"/>
        </w:trPr>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华盛顿乘车前往大瀑布，抵达后乘船游览尼亚加拉大瀑布</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vAlign w:val="cente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大瀑布乘车前往波士顿</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上午：</w:t>
            </w:r>
            <w:r>
              <w:rPr>
                <w:rFonts w:hint="eastAsia" w:asciiTheme="minorEastAsia" w:hAnsiTheme="minorEastAsia" w:eastAsiaTheme="minorEastAsia" w:cstheme="minorEastAsia"/>
                <w:b/>
                <w:color w:val="000000" w:themeColor="text1"/>
                <w:sz w:val="24"/>
                <w:szCs w:val="24"/>
                <w14:textFill>
                  <w14:solidFill>
                    <w14:schemeClr w14:val="tx1"/>
                  </w14:solidFill>
                </w14:textFill>
              </w:rPr>
              <w:t>参观哈佛大学</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参观校园著名的哈佛铜像，哈佛教堂</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参观世界藏书量最大的大学图书馆 – 哈佛大学图书馆外景 </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了解哈佛大学悠久历史、著名校友等</w:t>
            </w:r>
          </w:p>
          <w:p>
            <w:pPr>
              <w:pStyle w:val="13"/>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下午：参观哈佛广场、麻省理工学院、查尔斯河、三一教堂、州议会等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rPr>
          <w:trHeight w:val="581" w:hRule="atLeast"/>
        </w:trPr>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波士顿乘车前往纽约，经纽黑文</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after="0" w:line="32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参观耶鲁大学</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主题：  </w:t>
            </w:r>
          </w:p>
          <w:p>
            <w:pPr>
              <w:pStyle w:val="13"/>
              <w:numPr>
                <w:ilvl w:val="0"/>
                <w:numId w:val="1"/>
              </w:num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介绍耶鲁大学的历史和现状</w:t>
            </w:r>
          </w:p>
          <w:p>
            <w:pPr>
              <w:widowControl w:val="0"/>
              <w:numPr>
                <w:ilvl w:val="0"/>
                <w:numId w:val="1"/>
              </w:numPr>
              <w:spacing w:after="0" w:line="320" w:lineRule="exact"/>
              <w:contextualSpacing/>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参观学校图书馆、体育中心，大学生活动中心等</w:t>
            </w:r>
          </w:p>
          <w:p>
            <w:pPr>
              <w:numPr>
                <w:ilvl w:val="0"/>
                <w:numId w:val="1"/>
              </w:numPr>
              <w:tabs>
                <w:tab w:val="left" w:pos="720"/>
              </w:tabs>
              <w:spacing w:after="0"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了解学校学科优势 </w:t>
            </w:r>
          </w:p>
          <w:p>
            <w:pPr>
              <w:pStyle w:val="13"/>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rPr>
          <w:trHeight w:val="416" w:hRule="atLeast"/>
        </w:trPr>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参观自由女神（环岛）、世贸大楼遗址、联合国、华尔街等</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参观时代广场、第五大道、洛克菲勒中心广场、中央公园、百老汇大街等  </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w:t>
            </w:r>
          </w:p>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乘坐国际航班返回中国</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Ex>
        <w:tc>
          <w:tcPr>
            <w:tcW w:w="991" w:type="dxa"/>
            <w:shd w:val="clear" w:color="auto" w:fill="auto"/>
            <w:tcMar>
              <w:top w:w="0" w:type="dxa"/>
              <w:left w:w="108" w:type="dxa"/>
              <w:bottom w:w="0" w:type="dxa"/>
              <w:right w:w="108" w:type="dxa"/>
            </w:tcMar>
            <w:vAlign w:val="center"/>
          </w:tcPr>
          <w:p>
            <w:pPr>
              <w:spacing w:after="0" w:line="32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w:t>
            </w:r>
          </w:p>
        </w:tc>
        <w:tc>
          <w:tcPr>
            <w:tcW w:w="8589" w:type="dxa"/>
            <w:shd w:val="clear" w:color="auto" w:fill="auto"/>
            <w:tcMar>
              <w:top w:w="0" w:type="dxa"/>
              <w:left w:w="108" w:type="dxa"/>
              <w:bottom w:w="0" w:type="dxa"/>
              <w:right w:w="108" w:type="dxa"/>
            </w:tcMar>
          </w:tcPr>
          <w:p>
            <w:pPr>
              <w:spacing w:after="0" w:line="32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抵达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中国</w:t>
            </w:r>
          </w:p>
          <w:p>
            <w:pPr>
              <w:spacing w:after="0" w:line="32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after="0" w:line="320" w:lineRule="exact"/>
        <w:jc w:val="both"/>
        <w:rPr>
          <w:rFonts w:ascii="Times New Roman" w:hAnsi="Times New Roman" w:eastAsia="宋体"/>
          <w:b/>
          <w:color w:val="000000" w:themeColor="text1"/>
          <w:sz w:val="24"/>
          <w:szCs w:val="24"/>
          <w14:textFill>
            <w14:solidFill>
              <w14:schemeClr w14:val="tx1"/>
            </w14:solidFill>
          </w14:textFill>
        </w:rPr>
      </w:pPr>
    </w:p>
    <w:p>
      <w:pPr>
        <w:widowControl/>
        <w:spacing w:beforeLines="50" w:line="360" w:lineRule="auto"/>
        <w:ind w:firstLine="723" w:firstLineChars="300"/>
        <w:jc w:val="left"/>
        <w:rPr>
          <w:rFonts w:hint="eastAsia" w:asciiTheme="minorEastAsia" w:hAnsiTheme="minorEastAsia"/>
          <w:b/>
          <w:sz w:val="24"/>
          <w:szCs w:val="24"/>
        </w:rPr>
      </w:pPr>
      <w:r>
        <w:rPr>
          <w:rFonts w:hint="eastAsia" w:asciiTheme="minorEastAsia" w:hAnsiTheme="minorEastAsia"/>
          <w:b/>
          <w:sz w:val="24"/>
          <w:szCs w:val="24"/>
        </w:rPr>
        <w:t>备  注：行程可能会有调整，以最终行程为准。</w:t>
      </w:r>
    </w:p>
    <w:p>
      <w:pPr>
        <w:widowControl/>
        <w:spacing w:beforeLines="50" w:line="360" w:lineRule="auto"/>
        <w:ind w:firstLine="723" w:firstLineChars="300"/>
        <w:jc w:val="left"/>
        <w:rPr>
          <w:rFonts w:hint="eastAsia" w:asciiTheme="minorEastAsia" w:hAnsiTheme="minorEastAsia"/>
          <w:b/>
          <w:sz w:val="24"/>
          <w:szCs w:val="24"/>
        </w:rPr>
      </w:pPr>
    </w:p>
    <w:p>
      <w:pPr>
        <w:widowControl/>
        <w:spacing w:beforeLines="50" w:line="360" w:lineRule="auto"/>
        <w:ind w:firstLine="723" w:firstLineChars="300"/>
        <w:jc w:val="left"/>
        <w:rPr>
          <w:rFonts w:hint="eastAsia" w:asciiTheme="minorEastAsia" w:hAnsiTheme="minorEastAsia"/>
          <w:b/>
          <w:sz w:val="24"/>
          <w:szCs w:val="24"/>
        </w:rPr>
      </w:pPr>
    </w:p>
    <w:p>
      <w:pPr>
        <w:widowControl/>
        <w:spacing w:beforeLines="50" w:line="360" w:lineRule="auto"/>
        <w:ind w:firstLine="723" w:firstLineChars="300"/>
        <w:jc w:val="left"/>
        <w:rPr>
          <w:rFonts w:hint="eastAsia" w:asciiTheme="minorEastAsia" w:hAnsiTheme="minorEastAsia"/>
          <w:b/>
          <w:sz w:val="24"/>
          <w:szCs w:val="24"/>
        </w:rPr>
      </w:pPr>
    </w:p>
    <w:p>
      <w:pPr>
        <w:widowControl/>
        <w:spacing w:beforeLines="50" w:line="360" w:lineRule="auto"/>
        <w:ind w:firstLine="723" w:firstLineChars="300"/>
        <w:jc w:val="left"/>
        <w:rPr>
          <w:rFonts w:hint="eastAsia" w:asciiTheme="minorEastAsia" w:hAnsiTheme="minorEastAsia"/>
          <w:b/>
          <w:sz w:val="24"/>
          <w:szCs w:val="24"/>
        </w:rPr>
      </w:pPr>
    </w:p>
    <w:p>
      <w:pPr>
        <w:widowControl/>
        <w:spacing w:beforeLines="50" w:line="360" w:lineRule="auto"/>
        <w:ind w:firstLine="723" w:firstLineChars="300"/>
        <w:jc w:val="left"/>
        <w:rPr>
          <w:rFonts w:hint="eastAsia" w:asciiTheme="minorEastAsia" w:hAnsiTheme="minorEastAsia"/>
          <w:b/>
          <w:sz w:val="24"/>
          <w:szCs w:val="24"/>
        </w:rPr>
      </w:pPr>
    </w:p>
    <w:p>
      <w:pPr>
        <w:widowControl/>
        <w:spacing w:beforeLines="50" w:line="360" w:lineRule="auto"/>
        <w:ind w:firstLine="723" w:firstLineChars="300"/>
        <w:jc w:val="left"/>
        <w:rPr>
          <w:rFonts w:hint="eastAsia" w:asciiTheme="minorEastAsia" w:hAnsiTheme="minorEastAsia"/>
          <w:b/>
          <w:sz w:val="24"/>
          <w:szCs w:val="24"/>
        </w:rPr>
      </w:pPr>
    </w:p>
    <w:p>
      <w:pPr>
        <w:spacing w:after="120" w:afterLines="50"/>
        <w:ind w:firstLine="300" w:firstLineChars="100"/>
        <w:jc w:val="lef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附件4-2</w:t>
      </w: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left="420"/>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江苏大学生赴美文化交流初步行程（1</w:t>
      </w:r>
      <w:r>
        <w:rPr>
          <w:rFonts w:hint="eastAsia" w:asciiTheme="majorEastAsia" w:hAnsiTheme="majorEastAsia" w:eastAsiaTheme="majorEastAsia" w:cstheme="majorEastAsia"/>
          <w:b/>
          <w:kern w:val="0"/>
          <w:sz w:val="32"/>
          <w:szCs w:val="32"/>
          <w:lang w:val="en-US" w:eastAsia="zh-CN"/>
        </w:rPr>
        <w:t>3</w:t>
      </w:r>
      <w:r>
        <w:rPr>
          <w:rFonts w:hint="eastAsia" w:asciiTheme="majorEastAsia" w:hAnsiTheme="majorEastAsia" w:eastAsiaTheme="majorEastAsia" w:cstheme="majorEastAsia"/>
          <w:b/>
          <w:kern w:val="0"/>
          <w:sz w:val="32"/>
          <w:szCs w:val="32"/>
        </w:rPr>
        <w:t>天）</w:t>
      </w:r>
    </w:p>
    <w:p>
      <w:pPr>
        <w:spacing w:after="120" w:afterLines="50"/>
        <w:ind w:left="420"/>
        <w:jc w:val="center"/>
        <w:rPr>
          <w:rFonts w:hint="eastAsia" w:asciiTheme="majorEastAsia" w:hAnsiTheme="majorEastAsia" w:eastAsiaTheme="majorEastAsia" w:cstheme="majorEastAsia"/>
          <w:b/>
          <w:kern w:val="0"/>
          <w:sz w:val="32"/>
          <w:szCs w:val="32"/>
        </w:rPr>
      </w:pPr>
    </w:p>
    <w:tbl>
      <w:tblPr>
        <w:tblStyle w:val="9"/>
        <w:tblW w:w="95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6"/>
        <w:gridCol w:w="8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sz w:val="24"/>
                <w:szCs w:val="24"/>
              </w:rPr>
            </w:pPr>
            <w:r>
              <w:rPr>
                <w:rFonts w:ascii="Times New Roman" w:hAnsi="Times New Roman" w:cs="Times New Roman" w:eastAsiaTheme="minorEastAsia"/>
                <w:b/>
                <w:color w:val="000000"/>
                <w:sz w:val="24"/>
                <w:szCs w:val="24"/>
              </w:rPr>
              <w:t>天数</w:t>
            </w:r>
          </w:p>
        </w:tc>
        <w:tc>
          <w:tcPr>
            <w:tcW w:w="8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sz w:val="24"/>
                <w:szCs w:val="24"/>
              </w:rPr>
            </w:pPr>
            <w:r>
              <w:rPr>
                <w:rFonts w:ascii="Times New Roman" w:hAnsi="Times New Roman" w:cs="Times New Roman" w:eastAsiaTheme="minorEastAsia"/>
                <w:b/>
                <w:color w:val="000000"/>
                <w:sz w:val="24"/>
                <w:szCs w:val="24"/>
              </w:rPr>
              <w:t>内</w:t>
            </w:r>
            <w:r>
              <w:rPr>
                <w:rFonts w:ascii="Times New Roman" w:hAnsi="Times New Roman" w:eastAsia="Times New Roman" w:cs="Times New Roman"/>
                <w:b/>
                <w:color w:val="000000"/>
                <w:sz w:val="24"/>
                <w:szCs w:val="24"/>
              </w:rPr>
              <w:t xml:space="preserve"> </w:t>
            </w:r>
            <w:r>
              <w:rPr>
                <w:rFonts w:ascii="Times New Roman" w:hAnsi="Times New Roman" w:cs="Times New Roman" w:eastAsiaTheme="minorEastAsia"/>
                <w:b/>
                <w:color w:val="000000"/>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5" w:hRule="atLeast"/>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w:t>
            </w:r>
          </w:p>
        </w:tc>
        <w:tc>
          <w:tcPr>
            <w:tcW w:w="8574" w:type="dxa"/>
            <w:tcBorders>
              <w:top w:val="single" w:color="auto" w:sz="4" w:space="0"/>
              <w:left w:val="single" w:color="auto" w:sz="4" w:space="0"/>
              <w:bottom w:val="single" w:color="auto" w:sz="4" w:space="0"/>
              <w:right w:val="single" w:color="auto" w:sz="4" w:space="0"/>
            </w:tcBorders>
            <w:shd w:val="clear" w:color="auto" w:fill="auto"/>
          </w:tcPr>
          <w:p>
            <w:pPr>
              <w:pStyle w:val="5"/>
              <w:spacing w:before="0" w:beforeAutospacing="0" w:after="0" w:afterAutospacing="0" w:line="360" w:lineRule="exact"/>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乘坐国际航班前往</w:t>
            </w:r>
            <w:r>
              <w:rPr>
                <w:rFonts w:ascii="Times New Roman" w:hAnsi="Times New Roman" w:cs="Times New Roman" w:eastAsiaTheme="minorEastAsia"/>
                <w:color w:val="000000" w:themeColor="text1"/>
                <w:sz w:val="24"/>
                <w:szCs w:val="24"/>
                <w14:textFill>
                  <w14:solidFill>
                    <w14:schemeClr w14:val="tx1"/>
                  </w14:solidFill>
                </w14:textFill>
              </w:rPr>
              <w:t>旧金山</w:t>
            </w:r>
          </w:p>
          <w:p>
            <w:pPr>
              <w:spacing w:line="360" w:lineRule="exac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参观</w:t>
            </w:r>
            <w:r>
              <w:rPr>
                <w:rFonts w:hint="eastAsia" w:ascii="Times New Roman" w:hAnsi="Times New Roman" w:eastAsia="宋体"/>
                <w:color w:val="000000" w:themeColor="text1"/>
                <w:sz w:val="24"/>
                <w:szCs w:val="24"/>
                <w14:textFill>
                  <w14:solidFill>
                    <w14:schemeClr w14:val="tx1"/>
                  </w14:solidFill>
                </w14:textFill>
              </w:rPr>
              <w:t>金门大桥、金门公园、海滩、渔人码头、九曲花街等</w:t>
            </w:r>
          </w:p>
          <w:p>
            <w:pPr>
              <w:spacing w:line="36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w:t>
            </w:r>
          </w:p>
        </w:tc>
        <w:tc>
          <w:tcPr>
            <w:tcW w:w="85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eastAsia="宋体"/>
                <w:b/>
                <w:color w:val="000000" w:themeColor="text1"/>
                <w:sz w:val="24"/>
                <w:szCs w:val="24"/>
                <w14:textFill>
                  <w14:solidFill>
                    <w14:schemeClr w14:val="tx1"/>
                  </w14:solidFill>
                </w14:textFill>
              </w:rPr>
            </w:pPr>
            <w:r>
              <w:rPr>
                <w:rFonts w:hint="eastAsia" w:ascii="宋体" w:hAnsi="宋体" w:eastAsia="宋体" w:cs="宋体"/>
                <w:b w:val="0"/>
                <w:bCs/>
                <w:color w:val="000000" w:themeColor="text1"/>
                <w:kern w:val="0"/>
                <w:sz w:val="24"/>
                <w:szCs w:val="24"/>
                <w14:textFill>
                  <w14:solidFill>
                    <w14:schemeClr w14:val="tx1"/>
                  </w14:solidFill>
                </w14:textFill>
              </w:rPr>
              <w:t>上</w:t>
            </w:r>
            <w:r>
              <w:rPr>
                <w:rFonts w:ascii="宋体" w:hAnsi="宋体" w:eastAsia="宋体" w:cs="宋体"/>
                <w:b w:val="0"/>
                <w:bCs/>
                <w:color w:val="000000" w:themeColor="text1"/>
                <w:kern w:val="0"/>
                <w:sz w:val="24"/>
                <w:szCs w:val="24"/>
                <w14:textFill>
                  <w14:solidFill>
                    <w14:schemeClr w14:val="tx1"/>
                  </w14:solidFill>
                </w14:textFill>
              </w:rPr>
              <w:t>午：</w:t>
            </w:r>
            <w:r>
              <w:rPr>
                <w:rFonts w:hint="eastAsia" w:ascii="宋体" w:hAnsi="宋体" w:eastAsia="宋体"/>
                <w:b/>
                <w:color w:val="000000" w:themeColor="text1"/>
                <w:sz w:val="24"/>
                <w:szCs w:val="24"/>
                <w:lang w:eastAsia="zh-CN"/>
                <w14:textFill>
                  <w14:solidFill>
                    <w14:schemeClr w14:val="tx1"/>
                  </w14:solidFill>
                </w14:textFill>
              </w:rPr>
              <w:t>参观</w:t>
            </w:r>
            <w:r>
              <w:rPr>
                <w:rFonts w:hint="eastAsia" w:ascii="宋体" w:hAnsi="宋体" w:eastAsia="宋体"/>
                <w:b/>
                <w:color w:val="000000" w:themeColor="text1"/>
                <w:sz w:val="24"/>
                <w:szCs w:val="24"/>
                <w14:textFill>
                  <w14:solidFill>
                    <w14:schemeClr w14:val="tx1"/>
                  </w14:solidFill>
                </w14:textFill>
              </w:rPr>
              <w:t>斯坦福大学</w:t>
            </w:r>
          </w:p>
          <w:p>
            <w:pPr>
              <w:spacing w:line="3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主题：</w:t>
            </w:r>
          </w:p>
          <w:p>
            <w:pPr>
              <w:pStyle w:val="13"/>
              <w:numPr>
                <w:ilvl w:val="0"/>
                <w:numId w:val="1"/>
              </w:numPr>
              <w:spacing w:after="0" w:line="3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介绍斯坦福大学的历史和现状</w:t>
            </w:r>
          </w:p>
          <w:p>
            <w:pPr>
              <w:pStyle w:val="13"/>
              <w:numPr>
                <w:ilvl w:val="0"/>
                <w:numId w:val="1"/>
              </w:numPr>
              <w:spacing w:after="0" w:line="3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参观学校图书馆、体育中心，大学生活动中心等</w:t>
            </w:r>
          </w:p>
          <w:p>
            <w:pPr>
              <w:pStyle w:val="13"/>
              <w:numPr>
                <w:ilvl w:val="0"/>
                <w:numId w:val="1"/>
              </w:numPr>
              <w:spacing w:after="0" w:line="360" w:lineRule="exac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了解美国大学校园生活和课余活动</w:t>
            </w:r>
          </w:p>
          <w:p>
            <w:pPr>
              <w:spacing w:line="360" w:lineRule="exact"/>
              <w:rPr>
                <w:rFonts w:ascii="Times New Roman" w:hAnsi="Times New Roman" w:cs="Times New Roman"/>
                <w:color w:val="FF0000"/>
                <w:kern w:val="0"/>
                <w:sz w:val="24"/>
                <w:szCs w:val="24"/>
              </w:rPr>
            </w:pPr>
          </w:p>
          <w:p>
            <w:pPr>
              <w:spacing w:line="360" w:lineRule="exac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下午：</w:t>
            </w:r>
            <w:r>
              <w:rPr>
                <w:rFonts w:hint="eastAsia" w:ascii="Times New Roman" w:hAnsi="Times New Roman" w:eastAsia="宋体"/>
                <w:color w:val="000000" w:themeColor="text1"/>
                <w:sz w:val="24"/>
                <w:szCs w:val="24"/>
                <w14:textFill>
                  <w14:solidFill>
                    <w14:schemeClr w14:val="tx1"/>
                  </w14:solidFill>
                </w14:textFill>
              </w:rPr>
              <w:t>参观苹果总部访客中心</w:t>
            </w:r>
            <w:r>
              <w:rPr>
                <w:rFonts w:ascii="Times New Roman" w:hAnsi="Times New Roman" w:eastAsia="宋体"/>
                <w:color w:val="000000" w:themeColor="text1"/>
                <w:sz w:val="24"/>
                <w:szCs w:val="24"/>
                <w14:textFill>
                  <w14:solidFill>
                    <w14:schemeClr w14:val="tx1"/>
                  </w14:solidFill>
                </w14:textFill>
              </w:rPr>
              <w:t>、英特尔博物馆</w:t>
            </w:r>
            <w:r>
              <w:rPr>
                <w:rFonts w:hint="eastAsia" w:ascii="Times New Roman" w:hAnsi="Times New Roman" w:eastAsia="宋体"/>
                <w:color w:val="000000" w:themeColor="text1"/>
                <w:sz w:val="24"/>
                <w:szCs w:val="24"/>
                <w14:textFill>
                  <w14:solidFill>
                    <w14:schemeClr w14:val="tx1"/>
                  </w14:solidFill>
                </w14:textFill>
              </w:rPr>
              <w:t>等</w:t>
            </w: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旧金山－</w:t>
            </w:r>
            <w:r>
              <w:rPr>
                <w:rFonts w:hint="eastAsia" w:ascii="Times New Roman" w:hAnsi="Times New Roman" w:cs="Times New Roman" w:eastAsiaTheme="minorEastAsia"/>
                <w:color w:val="000000" w:themeColor="text1"/>
                <w:sz w:val="24"/>
                <w:szCs w:val="24"/>
                <w14:textFill>
                  <w14:solidFill>
                    <w14:schemeClr w14:val="tx1"/>
                  </w14:solidFill>
                </w14:textFill>
              </w:rPr>
              <w:t>洛杉矶</w:t>
            </w: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w:t>
            </w:r>
          </w:p>
        </w:tc>
        <w:tc>
          <w:tcPr>
            <w:tcW w:w="8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参观</w:t>
            </w:r>
            <w:r>
              <w:rPr>
                <w:rFonts w:ascii="Times New Roman" w:hAnsi="Times New Roman" w:cs="Times New Roman" w:eastAsiaTheme="minorEastAsia"/>
                <w:color w:val="000000" w:themeColor="text1"/>
                <w:sz w:val="24"/>
                <w:szCs w:val="24"/>
                <w14:textFill>
                  <w14:solidFill>
                    <w14:schemeClr w14:val="tx1"/>
                  </w14:solidFill>
                </w14:textFill>
              </w:rPr>
              <w:t>好莱坞环球影城、明星大道</w:t>
            </w:r>
            <w:r>
              <w:rPr>
                <w:rFonts w:hint="eastAsia" w:ascii="Times New Roman" w:hAnsi="Times New Roman" w:cs="Times New Roman" w:eastAsiaTheme="minorEastAsia"/>
                <w:color w:val="000000" w:themeColor="text1"/>
                <w:sz w:val="24"/>
                <w:szCs w:val="24"/>
                <w14:textFill>
                  <w14:solidFill>
                    <w14:schemeClr w14:val="tx1"/>
                  </w14:solidFill>
                </w14:textFill>
              </w:rPr>
              <w:t>、中国剧院等</w:t>
            </w: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4</w:t>
            </w:r>
          </w:p>
        </w:tc>
        <w:tc>
          <w:tcPr>
            <w:tcW w:w="8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洛杉矶－华盛顿  </w:t>
            </w:r>
          </w:p>
          <w:p>
            <w:pPr>
              <w:pStyle w:val="5"/>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5</w:t>
            </w:r>
          </w:p>
        </w:tc>
        <w:tc>
          <w:tcPr>
            <w:tcW w:w="8574"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上午</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参观白宫</w:t>
            </w:r>
            <w:r>
              <w:rPr>
                <w:rFonts w:hint="eastAsia" w:ascii="Times New Roman" w:hAnsi="Times New Roman" w:eastAsia="宋体" w:cs="Times New Roman"/>
                <w:color w:val="000000" w:themeColor="text1"/>
                <w:kern w:val="0"/>
                <w:sz w:val="24"/>
                <w:szCs w:val="24"/>
                <w14:textFill>
                  <w14:solidFill>
                    <w14:schemeClr w14:val="tx1"/>
                  </w14:solidFill>
                </w14:textFill>
              </w:rPr>
              <w:t>外景</w:t>
            </w:r>
            <w:r>
              <w:rPr>
                <w:rFonts w:ascii="Times New Roman" w:hAnsi="Times New Roman" w:eastAsia="宋体" w:cs="Times New Roman"/>
                <w:color w:val="000000" w:themeColor="text1"/>
                <w:kern w:val="0"/>
                <w:sz w:val="24"/>
                <w:szCs w:val="24"/>
                <w14:textFill>
                  <w14:solidFill>
                    <w14:schemeClr w14:val="tx1"/>
                  </w14:solidFill>
                </w14:textFill>
              </w:rPr>
              <w:t>、林肯纪念堂、华盛顿纪念碑</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自然历史博物馆</w:t>
            </w:r>
            <w:r>
              <w:rPr>
                <w:rFonts w:hint="eastAsia" w:ascii="Times New Roman" w:hAnsi="Times New Roman" w:eastAsia="宋体" w:cs="Times New Roman"/>
                <w:color w:val="000000" w:themeColor="text1"/>
                <w:kern w:val="0"/>
                <w:sz w:val="24"/>
                <w:szCs w:val="24"/>
                <w14:textFill>
                  <w14:solidFill>
                    <w14:schemeClr w14:val="tx1"/>
                  </w14:solidFill>
                </w14:textFill>
              </w:rPr>
              <w:t>等</w:t>
            </w:r>
          </w:p>
          <w:p>
            <w:pPr>
              <w:spacing w:line="360" w:lineRule="exact"/>
              <w:rPr>
                <w:rFonts w:ascii="Times New Roman" w:hAnsi="Times New Roman" w:cs="Times New Roman"/>
                <w:color w:val="000000" w:themeColor="text1"/>
                <w:sz w:val="24"/>
                <w:szCs w:val="24"/>
                <w14:textFill>
                  <w14:solidFill>
                    <w14:schemeClr w14:val="tx1"/>
                  </w14:solidFill>
                </w14:textFill>
              </w:rPr>
            </w:pPr>
          </w:p>
          <w:p>
            <w:pPr>
              <w:spacing w:line="36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下午：</w:t>
            </w:r>
            <w:r>
              <w:rPr>
                <w:rStyle w:val="7"/>
                <w:rFonts w:ascii="Times New Roman" w:hAnsi="Times New Roman" w:cs="Times New Roman"/>
                <w:color w:val="000000" w:themeColor="text1"/>
                <w:sz w:val="24"/>
                <w:szCs w:val="24"/>
                <w14:textFill>
                  <w14:solidFill>
                    <w14:schemeClr w14:val="tx1"/>
                  </w14:solidFill>
                </w14:textFill>
              </w:rPr>
              <w:t>乔治华盛顿大学讲座及系列活动</w:t>
            </w:r>
          </w:p>
          <w:p>
            <w:pPr>
              <w:pStyle w:val="14"/>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
                <w:bCs/>
                <w:color w:val="000000" w:themeColor="text1"/>
                <w:sz w:val="24"/>
                <w:szCs w:val="24"/>
                <w14:textFill>
                  <w14:solidFill>
                    <w14:schemeClr w14:val="tx1"/>
                  </w14:solidFill>
                </w14:textFill>
              </w:rPr>
              <w:t>具体安排：</w:t>
            </w:r>
          </w:p>
          <w:p>
            <w:pPr>
              <w:pStyle w:val="14"/>
              <w:numPr>
                <w:ilvl w:val="0"/>
                <w:numId w:val="4"/>
              </w:numPr>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Style w:val="7"/>
                <w:rFonts w:ascii="Times New Roman" w:hAnsi="Times New Roman" w:cs="Times New Roman" w:eastAsiaTheme="minorEastAsia"/>
                <w:color w:val="000000" w:themeColor="text1"/>
                <w:sz w:val="24"/>
                <w:szCs w:val="24"/>
                <w14:textFill>
                  <w14:solidFill>
                    <w14:schemeClr w14:val="tx1"/>
                  </w14:solidFill>
                </w14:textFill>
              </w:rPr>
              <w:t>与美国大学生交流互动</w:t>
            </w:r>
          </w:p>
          <w:p>
            <w:pPr>
              <w:pStyle w:val="14"/>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主题：</w:t>
            </w:r>
          </w:p>
          <w:p>
            <w:pPr>
              <w:widowControl/>
              <w:numPr>
                <w:ilvl w:val="0"/>
                <w:numId w:val="5"/>
              </w:numPr>
              <w:spacing w:line="360" w:lineRule="exact"/>
              <w:jc w:val="lef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美国大学的校园生活、学习、课外活动</w:t>
            </w:r>
          </w:p>
          <w:p>
            <w:pPr>
              <w:widowControl/>
              <w:numPr>
                <w:ilvl w:val="0"/>
                <w:numId w:val="5"/>
              </w:numPr>
              <w:spacing w:line="360" w:lineRule="exact"/>
              <w:jc w:val="lef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美国学生企业家关于创业、创新和在校园开办创业的想法</w:t>
            </w:r>
          </w:p>
          <w:p>
            <w:pPr>
              <w:widowControl/>
              <w:numPr>
                <w:ilvl w:val="0"/>
                <w:numId w:val="5"/>
              </w:numPr>
              <w:spacing w:line="360" w:lineRule="exact"/>
              <w:jc w:val="lef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与中国学生分享美国大学的乐趣和体验</w:t>
            </w:r>
          </w:p>
          <w:p>
            <w:pPr>
              <w:pStyle w:val="14"/>
              <w:spacing w:before="0" w:beforeAutospacing="0" w:after="0" w:afterAutospacing="0" w:line="360" w:lineRule="exact"/>
              <w:rPr>
                <w:rFonts w:ascii="Times New Roman" w:hAnsi="Times New Roman" w:cs="Times New Roman" w:eastAsiaTheme="minorEastAsia"/>
                <w:b/>
                <w:color w:val="000000" w:themeColor="text1"/>
                <w:sz w:val="24"/>
                <w:szCs w:val="24"/>
                <w14:textFill>
                  <w14:solidFill>
                    <w14:schemeClr w14:val="tx1"/>
                  </w14:solidFill>
                </w14:textFill>
              </w:rPr>
            </w:pPr>
            <w:r>
              <w:rPr>
                <w:rFonts w:hint="eastAsia" w:ascii="Times New Roman" w:hAnsi="Times New Roman" w:cs="Times New Roman" w:eastAsiaTheme="minorEastAsia"/>
                <w:b/>
                <w:color w:val="000000" w:themeColor="text1"/>
                <w:sz w:val="24"/>
                <w:szCs w:val="24"/>
                <w14:textFill>
                  <w14:solidFill>
                    <w14:schemeClr w14:val="tx1"/>
                  </w14:solidFill>
                </w14:textFill>
              </w:rPr>
              <w:t xml:space="preserve">2. </w:t>
            </w:r>
            <w:r>
              <w:rPr>
                <w:rFonts w:ascii="Times New Roman" w:hAnsi="Times New Roman" w:cs="Times New Roman" w:eastAsiaTheme="minorEastAsia"/>
                <w:b/>
                <w:color w:val="000000" w:themeColor="text1"/>
                <w:sz w:val="24"/>
                <w:szCs w:val="24"/>
                <w14:textFill>
                  <w14:solidFill>
                    <w14:schemeClr w14:val="tx1"/>
                  </w14:solidFill>
                </w14:textFill>
              </w:rPr>
              <w:t>讲座</w:t>
            </w:r>
          </w:p>
          <w:p>
            <w:pPr>
              <w:pStyle w:val="14"/>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主题：</w:t>
            </w:r>
          </w:p>
          <w:p>
            <w:pPr>
              <w:widowControl/>
              <w:numPr>
                <w:ilvl w:val="0"/>
                <w:numId w:val="5"/>
              </w:numPr>
              <w:spacing w:line="360" w:lineRule="exact"/>
              <w:jc w:val="left"/>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美国</w:t>
            </w:r>
            <w:r>
              <w:rPr>
                <w:rFonts w:hint="eastAsia" w:ascii="Times New Roman" w:hAnsi="Times New Roman" w:cs="Times New Roman" w:eastAsiaTheme="minorEastAsia"/>
                <w:color w:val="000000" w:themeColor="text1"/>
                <w:sz w:val="24"/>
                <w:szCs w:val="24"/>
                <w14:textFill>
                  <w14:solidFill>
                    <w14:schemeClr w14:val="tx1"/>
                  </w14:solidFill>
                </w14:textFill>
              </w:rPr>
              <w:t>文化、社会、历史简介</w:t>
            </w:r>
          </w:p>
          <w:p>
            <w:pPr>
              <w:widowControl/>
              <w:numPr>
                <w:ilvl w:val="0"/>
                <w:numId w:val="5"/>
              </w:numPr>
              <w:spacing w:line="360" w:lineRule="exact"/>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美国</w:t>
            </w:r>
            <w:r>
              <w:rPr>
                <w:rFonts w:hint="eastAsia" w:ascii="Times New Roman" w:hAnsi="Times New Roman" w:cs="Times New Roman"/>
                <w:color w:val="000000" w:themeColor="text1"/>
                <w:sz w:val="24"/>
                <w:szCs w:val="24"/>
                <w14:textFill>
                  <w14:solidFill>
                    <w14:schemeClr w14:val="tx1"/>
                  </w14:solidFill>
                </w14:textFill>
              </w:rPr>
              <w:t>高校文化</w:t>
            </w:r>
          </w:p>
          <w:p>
            <w:pPr>
              <w:widowControl/>
              <w:numPr>
                <w:ilvl w:val="0"/>
                <w:numId w:val="5"/>
              </w:numPr>
              <w:spacing w:line="360" w:lineRule="exact"/>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私立大学与公立大学的比较</w:t>
            </w:r>
          </w:p>
          <w:p>
            <w:pPr>
              <w:pStyle w:val="14"/>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b/>
                <w:color w:val="000000" w:themeColor="text1"/>
                <w:sz w:val="24"/>
                <w:szCs w:val="24"/>
                <w14:textFill>
                  <w14:solidFill>
                    <w14:schemeClr w14:val="tx1"/>
                  </w14:solidFill>
                </w14:textFill>
              </w:rPr>
              <w:t xml:space="preserve">3. </w:t>
            </w:r>
            <w:r>
              <w:rPr>
                <w:rFonts w:ascii="Times New Roman" w:hAnsi="Times New Roman" w:cs="Times New Roman" w:eastAsiaTheme="minorEastAsia"/>
                <w:b/>
                <w:color w:val="000000" w:themeColor="text1"/>
                <w:sz w:val="24"/>
                <w:szCs w:val="24"/>
                <w14:textFill>
                  <w14:solidFill>
                    <w14:schemeClr w14:val="tx1"/>
                  </w14:solidFill>
                </w14:textFill>
              </w:rPr>
              <w:t>校园参观 Campus Tour</w:t>
            </w:r>
          </w:p>
          <w:p>
            <w:pPr>
              <w:pStyle w:val="5"/>
              <w:spacing w:before="0" w:beforeAutospacing="0" w:after="0" w:afterAutospacing="0" w:line="360" w:lineRule="exact"/>
              <w:rPr>
                <w:rFonts w:ascii="Times New Roman" w:hAnsi="Times New Roman" w:eastAsia="Times New Roman" w:cs="Times New Roman"/>
                <w:color w:val="000000" w:themeColor="text1"/>
                <w:sz w:val="24"/>
                <w:szCs w:val="24"/>
                <w14:textFill>
                  <w14:solidFill>
                    <w14:schemeClr w14:val="tx1"/>
                  </w14:solidFill>
                </w14:textFill>
              </w:rPr>
            </w:pPr>
          </w:p>
          <w:p>
            <w:pPr>
              <w:pStyle w:val="5"/>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6</w:t>
            </w:r>
          </w:p>
        </w:tc>
        <w:tc>
          <w:tcPr>
            <w:tcW w:w="8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tabs>
                <w:tab w:val="left" w:pos="1350"/>
              </w:tabs>
              <w:spacing w:before="0" w:beforeAutospacing="0" w:after="0" w:afterAutospacing="0" w:line="360" w:lineRule="exact"/>
              <w:rPr>
                <w:rFonts w:ascii="Times New Roman" w:hAnsi="Times New Roman" w:cs="Times New Roman" w:eastAsiaTheme="minorEastAsia"/>
                <w:bCs/>
                <w:color w:val="000000" w:themeColor="text1"/>
                <w:sz w:val="24"/>
                <w:szCs w:val="24"/>
                <w14:textFill>
                  <w14:solidFill>
                    <w14:schemeClr w14:val="tx1"/>
                  </w14:solidFill>
                </w14:textFill>
              </w:rPr>
            </w:pPr>
            <w:r>
              <w:rPr>
                <w:rFonts w:hint="eastAsia" w:ascii="Times New Roman" w:hAnsi="Times New Roman" w:cs="Times New Roman" w:eastAsiaTheme="minorEastAsia"/>
                <w:bCs/>
                <w:color w:val="000000" w:themeColor="text1"/>
                <w:sz w:val="24"/>
                <w:szCs w:val="24"/>
                <w14:textFill>
                  <w14:solidFill>
                    <w14:schemeClr w14:val="tx1"/>
                  </w14:solidFill>
                </w14:textFill>
              </w:rPr>
              <w:t>上午：参观</w:t>
            </w:r>
            <w:r>
              <w:rPr>
                <w:rFonts w:ascii="Times New Roman" w:hAnsi="Times New Roman" w:cs="Times New Roman" w:eastAsiaTheme="minorEastAsia"/>
                <w:bCs/>
                <w:color w:val="000000" w:themeColor="text1"/>
                <w:sz w:val="24"/>
                <w:szCs w:val="24"/>
                <w14:textFill>
                  <w14:solidFill>
                    <w14:schemeClr w14:val="tx1"/>
                  </w14:solidFill>
                </w14:textFill>
              </w:rPr>
              <w:t>航空航天博物馆、杰弗逊纪念堂、肯尼迪艺术中心等</w:t>
            </w:r>
          </w:p>
          <w:p>
            <w:pPr>
              <w:pStyle w:val="5"/>
              <w:tabs>
                <w:tab w:val="left" w:pos="1350"/>
              </w:tabs>
              <w:spacing w:before="0" w:beforeAutospacing="0" w:after="0" w:afterAutospacing="0" w:line="360" w:lineRule="exact"/>
              <w:rPr>
                <w:rFonts w:hint="eastAsia" w:ascii="Times New Roman" w:hAnsi="Times New Roman" w:cs="Times New Roman" w:eastAsiaTheme="minorEastAsia"/>
                <w:bCs/>
                <w:color w:val="000000" w:themeColor="text1"/>
                <w:sz w:val="24"/>
                <w:szCs w:val="24"/>
                <w14:textFill>
                  <w14:solidFill>
                    <w14:schemeClr w14:val="tx1"/>
                  </w14:solidFill>
                </w14:textFill>
              </w:rPr>
            </w:pPr>
          </w:p>
          <w:p>
            <w:pPr>
              <w:pStyle w:val="5"/>
              <w:tabs>
                <w:tab w:val="left" w:pos="1350"/>
              </w:tabs>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eastAsiaTheme="minorEastAsia"/>
                <w:bCs/>
                <w:color w:val="000000" w:themeColor="text1"/>
                <w:sz w:val="24"/>
                <w:szCs w:val="24"/>
                <w14:textFill>
                  <w14:solidFill>
                    <w14:schemeClr w14:val="tx1"/>
                  </w14:solidFill>
                </w14:textFill>
              </w:rPr>
              <w:t>下午：</w:t>
            </w:r>
            <w:r>
              <w:rPr>
                <w:rFonts w:ascii="Times New Roman" w:hAnsi="Times New Roman" w:cs="Times New Roman"/>
                <w:color w:val="000000" w:themeColor="text1"/>
                <w:sz w:val="24"/>
                <w:szCs w:val="24"/>
                <w14:textFill>
                  <w14:solidFill>
                    <w14:schemeClr w14:val="tx1"/>
                  </w14:solidFill>
                </w14:textFill>
              </w:rPr>
              <w:t>Leesburg Corner </w:t>
            </w:r>
            <w:r>
              <w:rPr>
                <w:rFonts w:hint="eastAsia" w:ascii="Times New Roman" w:hAnsi="Times New Roman"/>
                <w:color w:val="000000" w:themeColor="text1"/>
                <w:sz w:val="24"/>
                <w:szCs w:val="24"/>
                <w14:textFill>
                  <w14:solidFill>
                    <w14:schemeClr w14:val="tx1"/>
                  </w14:solidFill>
                </w14:textFill>
              </w:rPr>
              <w:t>购物</w:t>
            </w:r>
          </w:p>
          <w:p>
            <w:pPr>
              <w:pStyle w:val="5"/>
              <w:tabs>
                <w:tab w:val="left" w:pos="1350"/>
              </w:tabs>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7</w:t>
            </w:r>
          </w:p>
        </w:tc>
        <w:tc>
          <w:tcPr>
            <w:tcW w:w="8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乘车前往大瀑布</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乘船游览</w:t>
            </w:r>
            <w:r>
              <w:rPr>
                <w:rFonts w:hint="eastAsia" w:ascii="Times New Roman" w:hAnsi="Times New Roman" w:cs="Times New Roman"/>
                <w:color w:val="000000" w:themeColor="text1"/>
                <w:kern w:val="0"/>
                <w:sz w:val="24"/>
                <w:szCs w:val="24"/>
                <w14:textFill>
                  <w14:solidFill>
                    <w14:schemeClr w14:val="tx1"/>
                  </w14:solidFill>
                </w14:textFill>
              </w:rPr>
              <w:t>尼亚加拉</w:t>
            </w:r>
            <w:r>
              <w:rPr>
                <w:rFonts w:ascii="Times New Roman" w:hAnsi="Times New Roman" w:cs="Times New Roman"/>
                <w:color w:val="000000" w:themeColor="text1"/>
                <w:kern w:val="0"/>
                <w:sz w:val="24"/>
                <w:szCs w:val="24"/>
                <w14:textFill>
                  <w14:solidFill>
                    <w14:schemeClr w14:val="tx1"/>
                  </w14:solidFill>
                </w14:textFill>
              </w:rPr>
              <w:t>大瀑布</w:t>
            </w:r>
            <w:r>
              <w:rPr>
                <w:rFonts w:hint="eastAsia" w:ascii="Times New Roman" w:hAnsi="Times New Roman" w:cs="Times New Roman"/>
                <w:color w:val="000000" w:themeColor="text1"/>
                <w:kern w:val="0"/>
                <w:sz w:val="24"/>
                <w:szCs w:val="24"/>
                <w14:textFill>
                  <w14:solidFill>
                    <w14:schemeClr w14:val="tx1"/>
                  </w14:solidFill>
                </w14:textFill>
              </w:rPr>
              <w:t xml:space="preserve"> </w:t>
            </w:r>
          </w:p>
          <w:p>
            <w:pPr>
              <w:widowControl/>
              <w:spacing w:line="360" w:lineRule="exact"/>
              <w:jc w:val="lef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8</w:t>
            </w:r>
          </w:p>
        </w:tc>
        <w:tc>
          <w:tcPr>
            <w:tcW w:w="8574"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exact"/>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乘车前往波士顿</w:t>
            </w:r>
          </w:p>
          <w:p>
            <w:pPr>
              <w:pStyle w:val="5"/>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bookmarkStart w:id="6" w:name="_GoBack"/>
            <w:bookmarkEnd w:id="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9</w:t>
            </w:r>
          </w:p>
        </w:tc>
        <w:tc>
          <w:tcPr>
            <w:tcW w:w="8574" w:type="dxa"/>
            <w:tcBorders>
              <w:top w:val="single" w:color="auto" w:sz="4" w:space="0"/>
              <w:left w:val="single" w:color="auto" w:sz="4" w:space="0"/>
              <w:bottom w:val="single" w:color="auto" w:sz="4" w:space="0"/>
              <w:right w:val="single" w:color="auto" w:sz="4" w:space="0"/>
            </w:tcBorders>
            <w:shd w:val="clear" w:color="auto" w:fill="auto"/>
          </w:tcPr>
          <w:p>
            <w:pPr>
              <w:pStyle w:val="5"/>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上午</w:t>
            </w:r>
            <w:r>
              <w:rPr>
                <w:rFonts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b/>
                <w:color w:val="000000" w:themeColor="text1"/>
                <w:sz w:val="24"/>
                <w:szCs w:val="24"/>
                <w:lang w:eastAsia="zh-CN"/>
                <w14:textFill>
                  <w14:solidFill>
                    <w14:schemeClr w14:val="tx1"/>
                  </w14:solidFill>
                </w14:textFill>
              </w:rPr>
              <w:t>参观</w:t>
            </w:r>
            <w:r>
              <w:rPr>
                <w:rFonts w:ascii="Times New Roman" w:hAnsi="Times New Roman" w:cs="Times New Roman" w:eastAsiaTheme="minorEastAsia"/>
                <w:b/>
                <w:color w:val="000000" w:themeColor="text1"/>
                <w:sz w:val="24"/>
                <w:szCs w:val="24"/>
                <w14:textFill>
                  <w14:solidFill>
                    <w14:schemeClr w14:val="tx1"/>
                  </w14:solidFill>
                </w14:textFill>
              </w:rPr>
              <w:t>哈佛大学</w:t>
            </w:r>
          </w:p>
          <w:p>
            <w:pPr>
              <w:spacing w:line="36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主题：</w:t>
            </w:r>
          </w:p>
          <w:p>
            <w:pPr>
              <w:pStyle w:val="5"/>
              <w:numPr>
                <w:ilvl w:val="0"/>
                <w:numId w:val="1"/>
              </w:numPr>
              <w:spacing w:before="0" w:beforeAutospacing="0" w:after="0" w:afterAutospacing="0" w:line="360" w:lineRule="exact"/>
              <w:rPr>
                <w:bCs/>
                <w:sz w:val="24"/>
                <w:szCs w:val="24"/>
              </w:rPr>
            </w:pPr>
            <w:r>
              <w:rPr>
                <w:bCs/>
                <w:sz w:val="24"/>
                <w:szCs w:val="24"/>
              </w:rPr>
              <w:t>介绍</w:t>
            </w:r>
            <w:r>
              <w:rPr>
                <w:rFonts w:hint="eastAsia"/>
                <w:bCs/>
                <w:sz w:val="24"/>
                <w:szCs w:val="24"/>
              </w:rPr>
              <w:t>哈佛</w:t>
            </w:r>
            <w:r>
              <w:rPr>
                <w:bCs/>
                <w:sz w:val="24"/>
                <w:szCs w:val="24"/>
              </w:rPr>
              <w:t>大学的历史和现在学校整体情况</w:t>
            </w:r>
          </w:p>
          <w:p>
            <w:pPr>
              <w:pStyle w:val="5"/>
              <w:numPr>
                <w:ilvl w:val="0"/>
                <w:numId w:val="1"/>
              </w:numPr>
              <w:spacing w:before="0" w:beforeAutospacing="0" w:after="0" w:afterAutospacing="0" w:line="360" w:lineRule="exact"/>
              <w:rPr>
                <w:rFonts w:ascii="Times New Roman" w:hAnsi="Times New Roman"/>
                <w:bCs/>
                <w:color w:val="000000" w:themeColor="text1"/>
                <w:sz w:val="24"/>
                <w:szCs w:val="24"/>
                <w14:textFill>
                  <w14:solidFill>
                    <w14:schemeClr w14:val="tx1"/>
                  </w14:solidFill>
                </w14:textFill>
              </w:rPr>
            </w:pPr>
            <w:r>
              <w:rPr>
                <w:bCs/>
                <w:sz w:val="24"/>
                <w:szCs w:val="24"/>
              </w:rPr>
              <w:t>参观</w:t>
            </w:r>
            <w:r>
              <w:rPr>
                <w:rFonts w:hint="eastAsia" w:ascii="Times New Roman" w:hAnsi="Times New Roman"/>
                <w:color w:val="000000" w:themeColor="text1"/>
                <w:sz w:val="24"/>
                <w:szCs w:val="24"/>
                <w14:textFill>
                  <w14:solidFill>
                    <w14:schemeClr w14:val="tx1"/>
                  </w14:solidFill>
                </w14:textFill>
              </w:rPr>
              <w:t>校园著名的哈佛铜像</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哈佛教堂、哈佛大学图书馆外景等</w:t>
            </w:r>
          </w:p>
          <w:p>
            <w:pPr>
              <w:pStyle w:val="13"/>
              <w:numPr>
                <w:ilvl w:val="0"/>
                <w:numId w:val="1"/>
              </w:numPr>
              <w:spacing w:after="0" w:line="360" w:lineRule="exac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了解哈佛大学著名校友，及学生社会实践活动（如学校社团活动，课题调研活动，支教活动，就业实习等）情况</w:t>
            </w:r>
          </w:p>
          <w:p>
            <w:pPr>
              <w:spacing w:line="360" w:lineRule="exact"/>
              <w:ind w:left="360"/>
              <w:rPr>
                <w:rFonts w:ascii="Times New Roman" w:hAnsi="Times New Roman" w:eastAsia="宋体"/>
                <w:color w:val="000000" w:themeColor="text1"/>
                <w:sz w:val="24"/>
                <w:szCs w:val="24"/>
                <w14:textFill>
                  <w14:solidFill>
                    <w14:schemeClr w14:val="tx1"/>
                  </w14:solidFill>
                </w14:textFill>
              </w:rPr>
            </w:pPr>
          </w:p>
          <w:p>
            <w:pPr>
              <w:spacing w:line="36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下午：</w:t>
            </w:r>
            <w:r>
              <w:rPr>
                <w:rFonts w:ascii="Times New Roman" w:hAnsi="Times New Roman" w:cs="Times New Roman"/>
                <w:color w:val="000000" w:themeColor="text1"/>
                <w:sz w:val="24"/>
                <w:szCs w:val="24"/>
                <w14:textFill>
                  <w14:solidFill>
                    <w14:schemeClr w14:val="tx1"/>
                  </w14:solidFill>
                </w14:textFill>
              </w:rPr>
              <w:t>参观哈佛广场、</w:t>
            </w:r>
            <w:r>
              <w:rPr>
                <w:rFonts w:hint="eastAsia" w:ascii="Times New Roman" w:hAnsi="Times New Roman" w:eastAsia="宋体"/>
                <w:color w:val="000000" w:themeColor="text1"/>
                <w:sz w:val="24"/>
                <w:szCs w:val="24"/>
                <w14:textFill>
                  <w14:solidFill>
                    <w14:schemeClr w14:val="tx1"/>
                  </w14:solidFill>
                </w14:textFill>
              </w:rPr>
              <w:t>麻省理工学院</w:t>
            </w:r>
            <w:r>
              <w:rPr>
                <w:rFonts w:ascii="Times New Roman" w:hAnsi="Times New Roman" w:eastAsia="宋体"/>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查尔斯河、三一教堂、州议会等</w:t>
            </w: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w:t>
            </w:r>
          </w:p>
        </w:tc>
        <w:tc>
          <w:tcPr>
            <w:tcW w:w="8574" w:type="dxa"/>
            <w:tcBorders>
              <w:top w:val="single" w:color="auto" w:sz="4" w:space="0"/>
              <w:left w:val="single" w:color="auto" w:sz="4" w:space="0"/>
              <w:bottom w:val="single" w:color="auto" w:sz="4" w:space="0"/>
              <w:right w:val="single" w:color="auto" w:sz="4" w:space="0"/>
            </w:tcBorders>
            <w:shd w:val="clear" w:color="auto" w:fill="auto"/>
          </w:tcPr>
          <w:p>
            <w:pPr>
              <w:pStyle w:val="5"/>
              <w:spacing w:before="0" w:beforeAutospacing="0" w:after="0" w:afterAutospacing="0" w:line="360" w:lineRule="exact"/>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上午：波士顿</w:t>
            </w:r>
            <w:r>
              <w:rPr>
                <w:rFonts w:ascii="Times New Roman" w:hAnsi="Times New Roman" w:cs="Times New Roman" w:eastAsiaTheme="minorEastAsia"/>
                <w:color w:val="000000" w:themeColor="text1"/>
                <w:sz w:val="24"/>
                <w:szCs w:val="24"/>
                <w14:textFill>
                  <w14:solidFill>
                    <w14:schemeClr w14:val="tx1"/>
                  </w14:solidFill>
                </w14:textFill>
              </w:rPr>
              <w:t>乘车前往纽约</w:t>
            </w:r>
          </w:p>
          <w:p>
            <w:pPr>
              <w:spacing w:line="360" w:lineRule="exact"/>
              <w:rPr>
                <w:rFonts w:hint="eastAsia" w:ascii="Times New Roman" w:hAnsi="Times New Roman" w:cs="Times New Roman"/>
                <w:color w:val="000000" w:themeColor="text1"/>
                <w:sz w:val="24"/>
                <w:szCs w:val="24"/>
                <w14:textFill>
                  <w14:solidFill>
                    <w14:schemeClr w14:val="tx1"/>
                  </w14:solidFill>
                </w14:textFill>
              </w:rPr>
            </w:pPr>
          </w:p>
          <w:p>
            <w:pPr>
              <w:spacing w:line="360" w:lineRule="exac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下午：</w:t>
            </w:r>
            <w:r>
              <w:rPr>
                <w:rFonts w:hint="eastAsia" w:ascii="Times New Roman" w:hAnsi="Times New Roman" w:eastAsia="宋体"/>
                <w:color w:val="000000" w:themeColor="text1"/>
                <w:sz w:val="24"/>
                <w:szCs w:val="24"/>
                <w14:textFill>
                  <w14:solidFill>
                    <w14:schemeClr w14:val="tx1"/>
                  </w14:solidFill>
                </w14:textFill>
              </w:rPr>
              <w:t>参观时代广场、第五大道、洛克菲勒中心广场、百老汇大街等</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w:t>
            </w:r>
          </w:p>
          <w:p>
            <w:pPr>
              <w:pStyle w:val="5"/>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11</w:t>
            </w:r>
          </w:p>
        </w:tc>
        <w:tc>
          <w:tcPr>
            <w:tcW w:w="85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参观自由女神（环岛）、世贸大楼遗址、联合国、华尔街、中央公园等</w:t>
            </w:r>
          </w:p>
          <w:p>
            <w:pPr>
              <w:pStyle w:val="5"/>
              <w:spacing w:before="0" w:beforeAutospacing="0" w:after="0" w:afterAutospacing="0" w:line="360" w:lineRule="exact"/>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12</w:t>
            </w:r>
          </w:p>
        </w:tc>
        <w:tc>
          <w:tcPr>
            <w:tcW w:w="8574" w:type="dxa"/>
            <w:tcBorders>
              <w:top w:val="single" w:color="auto" w:sz="4" w:space="0"/>
              <w:left w:val="single" w:color="auto" w:sz="4" w:space="0"/>
              <w:bottom w:val="single" w:color="auto" w:sz="4" w:space="0"/>
              <w:right w:val="single" w:color="auto" w:sz="4" w:space="0"/>
            </w:tcBorders>
            <w:shd w:val="clear" w:color="auto" w:fill="auto"/>
          </w:tcPr>
          <w:p>
            <w:pPr>
              <w:pStyle w:val="5"/>
              <w:spacing w:before="0" w:beforeAutospacing="0" w:after="0" w:afterAutospacing="0" w:line="360" w:lineRule="exac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乘坐国际航班返回中国</w:t>
            </w: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jc w:val="center"/>
        </w:trPr>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0" w:beforeAutospacing="0" w:after="0" w:afterAutospacing="0" w:line="360" w:lineRule="exact"/>
              <w:jc w:val="center"/>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13</w:t>
            </w:r>
          </w:p>
        </w:tc>
        <w:tc>
          <w:tcPr>
            <w:tcW w:w="8574" w:type="dxa"/>
            <w:tcBorders>
              <w:top w:val="single" w:color="auto" w:sz="4" w:space="0"/>
              <w:left w:val="single" w:color="auto" w:sz="4" w:space="0"/>
              <w:bottom w:val="single" w:color="auto" w:sz="4" w:space="0"/>
              <w:right w:val="single" w:color="auto" w:sz="4" w:space="0"/>
            </w:tcBorders>
            <w:shd w:val="clear" w:color="auto" w:fill="auto"/>
          </w:tcPr>
          <w:p>
            <w:pPr>
              <w:pStyle w:val="5"/>
              <w:spacing w:before="0" w:beforeAutospacing="0" w:after="0" w:afterAutospacing="0" w:line="360" w:lineRule="exact"/>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抵达</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中国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 xml:space="preserve"> </w:t>
            </w:r>
          </w:p>
          <w:p>
            <w:pPr>
              <w:pStyle w:val="5"/>
              <w:spacing w:before="0" w:beforeAutospacing="0" w:after="0" w:afterAutospacing="0" w:line="360" w:lineRule="exact"/>
              <w:rPr>
                <w:rFonts w:ascii="Times New Roman" w:hAnsi="Times New Roman" w:cs="Times New Roman" w:eastAsiaTheme="minorEastAsia"/>
                <w:color w:val="000000" w:themeColor="text1"/>
                <w:sz w:val="24"/>
                <w:szCs w:val="24"/>
                <w14:textFill>
                  <w14:solidFill>
                    <w14:schemeClr w14:val="tx1"/>
                  </w14:solidFill>
                </w14:textFill>
              </w:rPr>
            </w:pPr>
          </w:p>
        </w:tc>
      </w:tr>
    </w:tbl>
    <w:p>
      <w:pPr>
        <w:widowControl/>
        <w:spacing w:line="360" w:lineRule="exact"/>
        <w:jc w:val="left"/>
        <w:rPr>
          <w:rFonts w:hint="eastAsia" w:asciiTheme="majorEastAsia" w:hAnsiTheme="majorEastAsia" w:eastAsiaTheme="majorEastAsia" w:cstheme="majorEastAsia"/>
          <w:sz w:val="32"/>
          <w:szCs w:val="32"/>
        </w:rPr>
      </w:pPr>
    </w:p>
    <w:p>
      <w:pPr>
        <w:widowControl/>
        <w:spacing w:beforeLines="50" w:line="360" w:lineRule="auto"/>
        <w:ind w:firstLine="723" w:firstLineChars="300"/>
        <w:jc w:val="left"/>
        <w:rPr>
          <w:rFonts w:asciiTheme="minorEastAsia" w:hAnsiTheme="minorEastAsia"/>
          <w:b/>
          <w:sz w:val="24"/>
          <w:szCs w:val="24"/>
        </w:rPr>
      </w:pPr>
      <w:r>
        <w:rPr>
          <w:rFonts w:hint="eastAsia" w:asciiTheme="minorEastAsia" w:hAnsiTheme="minorEastAsia"/>
          <w:b/>
          <w:sz w:val="24"/>
          <w:szCs w:val="24"/>
        </w:rPr>
        <w:t>备  注：行程可能会有调整，以最终行程为准。</w:t>
      </w:r>
    </w:p>
    <w:p>
      <w:pPr>
        <w:spacing w:after="120" w:afterLines="50" w:line="360" w:lineRule="auto"/>
        <w:ind w:firstLine="640" w:firstLineChars="200"/>
        <w:jc w:val="left"/>
        <w:rPr>
          <w:rFonts w:ascii="Times New Roman" w:hAnsi="Times New Roman" w:eastAsia="宋体" w:cs="Times New Roman"/>
          <w:kern w:val="0"/>
          <w:sz w:val="32"/>
          <w:szCs w:val="32"/>
        </w:rPr>
      </w:pPr>
    </w:p>
    <w:p>
      <w:pPr>
        <w:spacing w:after="120" w:afterLines="50" w:line="360" w:lineRule="auto"/>
        <w:ind w:firstLine="640" w:firstLineChars="200"/>
        <w:jc w:val="left"/>
        <w:rPr>
          <w:rFonts w:ascii="Times New Roman" w:hAnsi="Times New Roman" w:eastAsia="宋体" w:cs="Times New Roman"/>
          <w:kern w:val="0"/>
          <w:sz w:val="32"/>
          <w:szCs w:val="32"/>
        </w:rPr>
      </w:pPr>
    </w:p>
    <w:p>
      <w:pPr>
        <w:spacing w:after="120" w:afterLines="50" w:line="360" w:lineRule="auto"/>
        <w:jc w:val="left"/>
        <w:rPr>
          <w:rFonts w:ascii="Times New Roman" w:hAnsi="Times New Roman" w:eastAsia="宋体" w:cs="Times New Roman"/>
          <w:kern w:val="0"/>
          <w:sz w:val="32"/>
          <w:szCs w:val="32"/>
        </w:rPr>
      </w:pPr>
    </w:p>
    <w:p>
      <w:pPr>
        <w:spacing w:after="120" w:afterLines="50" w:line="360" w:lineRule="auto"/>
        <w:jc w:val="left"/>
        <w:rPr>
          <w:rFonts w:ascii="Times New Roman" w:hAnsi="Times New Roman" w:eastAsia="宋体" w:cs="Times New Roman"/>
          <w:kern w:val="0"/>
          <w:sz w:val="32"/>
          <w:szCs w:val="32"/>
        </w:rPr>
      </w:pPr>
    </w:p>
    <w:p>
      <w:pPr>
        <w:spacing w:after="120" w:afterLines="50"/>
        <w:jc w:val="lef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附件4-3</w:t>
      </w:r>
    </w:p>
    <w:p>
      <w:pPr>
        <w:spacing w:afterLines="50" w:line="360" w:lineRule="auto"/>
        <w:jc w:val="center"/>
        <w:rPr>
          <w:rFonts w:hint="eastAsia" w:asciiTheme="majorEastAsia" w:hAnsiTheme="majorEastAsia" w:eastAsiaTheme="majorEastAsia" w:cstheme="majorEastAsia"/>
          <w:b/>
          <w:bCs w:val="0"/>
          <w:kern w:val="0"/>
          <w:sz w:val="32"/>
          <w:szCs w:val="32"/>
        </w:rPr>
      </w:pPr>
      <w:r>
        <w:rPr>
          <w:rFonts w:hint="eastAsia" w:asciiTheme="majorEastAsia" w:hAnsiTheme="majorEastAsia" w:eastAsiaTheme="majorEastAsia" w:cstheme="majorEastAsia"/>
          <w:b/>
          <w:bCs w:val="0"/>
          <w:kern w:val="0"/>
          <w:sz w:val="32"/>
          <w:szCs w:val="32"/>
        </w:rPr>
        <w:t>江苏大学生赴英国文化交流初步行程（12天）</w:t>
      </w:r>
    </w:p>
    <w:tbl>
      <w:tblPr>
        <w:tblStyle w:val="9"/>
        <w:tblW w:w="8789" w:type="dxa"/>
        <w:jc w:val="center"/>
        <w:tblInd w:w="43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0"/>
        <w:gridCol w:w="79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b/>
                <w:sz w:val="24"/>
                <w:szCs w:val="24"/>
              </w:rPr>
            </w:pPr>
            <w:r>
              <w:rPr>
                <w:rFonts w:hAnsiTheme="minorEastAsia"/>
                <w:b/>
                <w:sz w:val="24"/>
                <w:szCs w:val="24"/>
              </w:rPr>
              <w:t>天数</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jc w:val="center"/>
              <w:rPr>
                <w:rFonts w:hint="eastAsia" w:eastAsiaTheme="minorEastAsia"/>
                <w:b/>
                <w:sz w:val="24"/>
                <w:szCs w:val="24"/>
                <w:lang w:eastAsia="zh-CN"/>
              </w:rPr>
            </w:pPr>
            <w:r>
              <w:rPr>
                <w:rFonts w:hint="eastAsia" w:hAnsiTheme="minorEastAsia"/>
                <w:b/>
                <w:sz w:val="24"/>
                <w:szCs w:val="24"/>
                <w:lang w:eastAsia="zh-CN"/>
              </w:rPr>
              <w:t>内</w:t>
            </w:r>
            <w:r>
              <w:rPr>
                <w:rFonts w:hint="eastAsia" w:hAnsiTheme="minorEastAsia"/>
                <w:b/>
                <w:sz w:val="24"/>
                <w:szCs w:val="24"/>
                <w:lang w:val="en-US" w:eastAsia="zh-CN"/>
              </w:rPr>
              <w:t xml:space="preserve"> </w:t>
            </w:r>
            <w:r>
              <w:rPr>
                <w:rFonts w:hint="eastAsia" w:hAnsiTheme="minorEastAsia"/>
                <w:b/>
                <w:sz w:val="24"/>
                <w:szCs w:val="24"/>
                <w:lang w:eastAsia="zh-CN"/>
              </w:rPr>
              <w:t>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49"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1</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276" w:lineRule="auto"/>
              <w:rPr>
                <w:sz w:val="24"/>
                <w:szCs w:val="24"/>
              </w:rPr>
            </w:pPr>
            <w:r>
              <w:rPr>
                <w:rFonts w:hAnsiTheme="minorEastAsia"/>
                <w:sz w:val="24"/>
                <w:szCs w:val="24"/>
              </w:rPr>
              <w:t>乘坐航班前往伦敦</w:t>
            </w:r>
          </w:p>
          <w:p>
            <w:pPr>
              <w:spacing w:line="276" w:lineRule="auto"/>
              <w:rPr>
                <w:sz w:val="24"/>
                <w:szCs w:val="24"/>
              </w:rPr>
            </w:pPr>
          </w:p>
          <w:p>
            <w:pPr>
              <w:spacing w:line="276" w:lineRule="auto"/>
              <w:rPr>
                <w:snapToGrid w:val="0"/>
                <w:sz w:val="24"/>
                <w:szCs w:val="24"/>
              </w:rPr>
            </w:pPr>
            <w:r>
              <w:rPr>
                <w:rFonts w:hAnsiTheme="minorEastAsia"/>
                <w:snapToGrid w:val="0"/>
                <w:sz w:val="24"/>
                <w:szCs w:val="24"/>
              </w:rPr>
              <w:t>到达伦敦西斯罗机场，出关，前往酒店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95"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2</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276" w:lineRule="auto"/>
              <w:rPr>
                <w:snapToGrid w:val="0"/>
                <w:sz w:val="24"/>
                <w:szCs w:val="24"/>
              </w:rPr>
            </w:pPr>
            <w:r>
              <w:rPr>
                <w:rFonts w:hAnsiTheme="minorEastAsia"/>
                <w:b/>
                <w:sz w:val="24"/>
                <w:szCs w:val="24"/>
              </w:rPr>
              <w:t>上午</w:t>
            </w:r>
            <w:r>
              <w:rPr>
                <w:rFonts w:hAnsiTheme="minorEastAsia"/>
                <w:sz w:val="24"/>
                <w:szCs w:val="24"/>
              </w:rPr>
              <w:t>：</w:t>
            </w:r>
            <w:r>
              <w:rPr>
                <w:rFonts w:hint="eastAsia" w:hAnsiTheme="minorEastAsia"/>
                <w:sz w:val="24"/>
                <w:szCs w:val="24"/>
              </w:rPr>
              <w:t>参观</w:t>
            </w:r>
            <w:r>
              <w:rPr>
                <w:rFonts w:hAnsiTheme="minorEastAsia"/>
                <w:b/>
                <w:snapToGrid w:val="0"/>
                <w:sz w:val="24"/>
                <w:szCs w:val="24"/>
              </w:rPr>
              <w:t>西敏寺大教堂</w:t>
            </w:r>
            <w:r>
              <w:rPr>
                <w:rFonts w:hint="eastAsia"/>
                <w:b/>
                <w:snapToGrid w:val="0"/>
                <w:sz w:val="24"/>
                <w:szCs w:val="24"/>
              </w:rPr>
              <w:t>、</w:t>
            </w:r>
            <w:r>
              <w:rPr>
                <w:rFonts w:hAnsiTheme="minorEastAsia"/>
                <w:b/>
                <w:snapToGrid w:val="0"/>
                <w:sz w:val="24"/>
                <w:szCs w:val="24"/>
              </w:rPr>
              <w:t>唐宁街</w:t>
            </w:r>
            <w:r>
              <w:rPr>
                <w:b/>
                <w:snapToGrid w:val="0"/>
                <w:sz w:val="24"/>
                <w:szCs w:val="24"/>
              </w:rPr>
              <w:t>10</w:t>
            </w:r>
            <w:r>
              <w:rPr>
                <w:rFonts w:hAnsiTheme="minorEastAsia"/>
                <w:b/>
                <w:snapToGrid w:val="0"/>
                <w:sz w:val="24"/>
                <w:szCs w:val="24"/>
              </w:rPr>
              <w:t>号英国首相府</w:t>
            </w:r>
            <w:r>
              <w:rPr>
                <w:rFonts w:hint="eastAsia"/>
                <w:b/>
                <w:snapToGrid w:val="0"/>
                <w:sz w:val="24"/>
                <w:szCs w:val="24"/>
              </w:rPr>
              <w:t>、</w:t>
            </w:r>
            <w:r>
              <w:rPr>
                <w:rFonts w:hAnsiTheme="minorEastAsia"/>
                <w:b/>
                <w:snapToGrid w:val="0"/>
                <w:sz w:val="24"/>
                <w:szCs w:val="24"/>
              </w:rPr>
              <w:t>皇家骑兵营</w:t>
            </w:r>
            <w:r>
              <w:rPr>
                <w:rFonts w:hint="eastAsia"/>
                <w:b/>
                <w:snapToGrid w:val="0"/>
                <w:sz w:val="24"/>
                <w:szCs w:val="24"/>
              </w:rPr>
              <w:t>、</w:t>
            </w:r>
            <w:r>
              <w:rPr>
                <w:rFonts w:hAnsiTheme="minorEastAsia"/>
                <w:b/>
                <w:snapToGrid w:val="0"/>
                <w:sz w:val="24"/>
                <w:szCs w:val="24"/>
              </w:rPr>
              <w:t>圣詹姆士公园</w:t>
            </w:r>
            <w:r>
              <w:rPr>
                <w:rFonts w:hint="eastAsia"/>
                <w:b/>
                <w:snapToGrid w:val="0"/>
                <w:sz w:val="24"/>
                <w:szCs w:val="24"/>
              </w:rPr>
              <w:t>、</w:t>
            </w:r>
            <w:r>
              <w:rPr>
                <w:rFonts w:hAnsiTheme="minorEastAsia"/>
                <w:b/>
                <w:snapToGrid w:val="0"/>
                <w:sz w:val="24"/>
                <w:szCs w:val="24"/>
              </w:rPr>
              <w:t>白金汉宫</w:t>
            </w:r>
          </w:p>
          <w:p>
            <w:pPr>
              <w:spacing w:line="276" w:lineRule="auto"/>
              <w:rPr>
                <w:sz w:val="24"/>
                <w:szCs w:val="24"/>
              </w:rPr>
            </w:pPr>
          </w:p>
          <w:p>
            <w:pPr>
              <w:spacing w:line="276" w:lineRule="auto"/>
              <w:rPr>
                <w:sz w:val="24"/>
                <w:szCs w:val="24"/>
              </w:rPr>
            </w:pPr>
            <w:r>
              <w:rPr>
                <w:rFonts w:hAnsiTheme="minorEastAsia"/>
                <w:b/>
                <w:sz w:val="24"/>
                <w:szCs w:val="24"/>
              </w:rPr>
              <w:t>下午</w:t>
            </w:r>
            <w:r>
              <w:rPr>
                <w:rFonts w:hAnsiTheme="minorEastAsia"/>
                <w:sz w:val="24"/>
                <w:szCs w:val="24"/>
              </w:rPr>
              <w:t>：</w:t>
            </w:r>
            <w:r>
              <w:rPr>
                <w:rFonts w:hAnsiTheme="minorEastAsia"/>
                <w:b/>
                <w:sz w:val="24"/>
                <w:szCs w:val="24"/>
              </w:rPr>
              <w:t>乘船游览泰晤士河</w:t>
            </w:r>
            <w:r>
              <w:rPr>
                <w:rFonts w:hAnsiTheme="minorEastAsia"/>
                <w:sz w:val="24"/>
                <w:szCs w:val="24"/>
              </w:rPr>
              <w:t>，欣赏两岸风光（</w:t>
            </w:r>
            <w:r>
              <w:rPr>
                <w:rFonts w:hAnsiTheme="minorEastAsia"/>
                <w:b/>
                <w:sz w:val="24"/>
                <w:szCs w:val="24"/>
              </w:rPr>
              <w:t>议会大厦，大本钟，伦敦眼，圣保罗大教堂，伦敦大桥，伦敦金融城，伦敦金丝雀码头新金融城</w:t>
            </w:r>
            <w:r>
              <w:rPr>
                <w:rFonts w:hAnsiTheme="minorEastAsia"/>
                <w:sz w:val="24"/>
                <w:szCs w:val="24"/>
              </w:rPr>
              <w:t>，等等），参观</w:t>
            </w:r>
            <w:r>
              <w:rPr>
                <w:rFonts w:hAnsiTheme="minorEastAsia"/>
                <w:b/>
                <w:sz w:val="24"/>
                <w:szCs w:val="24"/>
              </w:rPr>
              <w:t>皇家格林威治公园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18"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3</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276" w:lineRule="auto"/>
              <w:rPr>
                <w:kern w:val="0"/>
                <w:sz w:val="24"/>
                <w:szCs w:val="24"/>
              </w:rPr>
            </w:pPr>
            <w:r>
              <w:rPr>
                <w:rFonts w:hAnsiTheme="minorEastAsia"/>
                <w:b/>
                <w:sz w:val="24"/>
                <w:szCs w:val="24"/>
              </w:rPr>
              <w:t>上午</w:t>
            </w:r>
            <w:r>
              <w:rPr>
                <w:rFonts w:hAnsiTheme="minorEastAsia"/>
                <w:sz w:val="24"/>
                <w:szCs w:val="24"/>
              </w:rPr>
              <w:t>：访问</w:t>
            </w:r>
            <w:r>
              <w:rPr>
                <w:rFonts w:hAnsiTheme="minorEastAsia"/>
                <w:b/>
                <w:kern w:val="0"/>
                <w:sz w:val="24"/>
                <w:szCs w:val="24"/>
              </w:rPr>
              <w:t>萨里大学</w:t>
            </w:r>
          </w:p>
          <w:p>
            <w:pPr>
              <w:spacing w:line="276" w:lineRule="auto"/>
              <w:rPr>
                <w:rFonts w:hAnsiTheme="minorEastAsia"/>
                <w:sz w:val="24"/>
                <w:szCs w:val="24"/>
              </w:rPr>
            </w:pPr>
            <w:r>
              <w:rPr>
                <w:rFonts w:hint="eastAsia" w:hAnsiTheme="minorEastAsia"/>
                <w:sz w:val="24"/>
                <w:szCs w:val="24"/>
              </w:rPr>
              <w:t>讲座</w:t>
            </w:r>
            <w:r>
              <w:rPr>
                <w:rFonts w:hAnsiTheme="minorEastAsia"/>
                <w:sz w:val="24"/>
                <w:szCs w:val="24"/>
              </w:rPr>
              <w:t>主题：专题讨论会和工作坊</w:t>
            </w:r>
          </w:p>
          <w:p>
            <w:pPr>
              <w:pStyle w:val="13"/>
              <w:numPr>
                <w:ilvl w:val="0"/>
                <w:numId w:val="6"/>
              </w:numPr>
              <w:spacing w:line="276" w:lineRule="auto"/>
              <w:contextualSpacing/>
              <w:rPr>
                <w:rFonts w:asciiTheme="minorHAnsi" w:hAnsiTheme="minorHAnsi"/>
                <w:sz w:val="24"/>
                <w:szCs w:val="24"/>
              </w:rPr>
            </w:pPr>
            <w:r>
              <w:rPr>
                <w:rFonts w:asciiTheme="minorHAnsi" w:hAnsiTheme="minorEastAsia"/>
                <w:sz w:val="24"/>
                <w:szCs w:val="24"/>
              </w:rPr>
              <w:t>与在英大学生互动交流</w:t>
            </w:r>
          </w:p>
          <w:p>
            <w:pPr>
              <w:pStyle w:val="13"/>
              <w:numPr>
                <w:ilvl w:val="0"/>
                <w:numId w:val="6"/>
              </w:numPr>
              <w:spacing w:line="276" w:lineRule="auto"/>
              <w:contextualSpacing/>
              <w:rPr>
                <w:rFonts w:asciiTheme="minorHAnsi" w:hAnsiTheme="minorHAnsi"/>
                <w:sz w:val="24"/>
                <w:szCs w:val="24"/>
              </w:rPr>
            </w:pPr>
            <w:r>
              <w:rPr>
                <w:rFonts w:asciiTheme="minorHAnsi" w:hAnsiTheme="minorEastAsia"/>
                <w:sz w:val="24"/>
                <w:szCs w:val="24"/>
              </w:rPr>
              <w:t>文化、政治、经济和社会的广泛话题</w:t>
            </w:r>
          </w:p>
          <w:p>
            <w:pPr>
              <w:pStyle w:val="13"/>
              <w:numPr>
                <w:ilvl w:val="0"/>
                <w:numId w:val="6"/>
              </w:numPr>
              <w:spacing w:line="276" w:lineRule="auto"/>
              <w:contextualSpacing/>
              <w:rPr>
                <w:rFonts w:asciiTheme="minorHAnsi" w:hAnsiTheme="minorHAnsi"/>
                <w:sz w:val="24"/>
                <w:szCs w:val="24"/>
              </w:rPr>
            </w:pPr>
            <w:r>
              <w:rPr>
                <w:rFonts w:asciiTheme="minorHAnsi" w:hAnsiTheme="minorEastAsia"/>
                <w:sz w:val="24"/>
                <w:szCs w:val="24"/>
              </w:rPr>
              <w:t>非正式地自由表达观点和见解</w:t>
            </w:r>
          </w:p>
          <w:p>
            <w:pPr>
              <w:spacing w:line="276" w:lineRule="auto"/>
              <w:rPr>
                <w:snapToGrid w:val="0"/>
                <w:sz w:val="24"/>
                <w:szCs w:val="24"/>
              </w:rPr>
            </w:pPr>
            <w:r>
              <w:rPr>
                <w:rFonts w:hAnsiTheme="minorEastAsia"/>
                <w:b/>
                <w:snapToGrid w:val="0"/>
                <w:sz w:val="24"/>
                <w:szCs w:val="24"/>
              </w:rPr>
              <w:t>下午</w:t>
            </w:r>
            <w:r>
              <w:rPr>
                <w:rFonts w:hAnsiTheme="minorEastAsia"/>
                <w:snapToGrid w:val="0"/>
                <w:sz w:val="24"/>
                <w:szCs w:val="24"/>
              </w:rPr>
              <w:t>：</w:t>
            </w:r>
            <w:r>
              <w:rPr>
                <w:rFonts w:hint="eastAsia" w:hAnsiTheme="minorEastAsia"/>
                <w:snapToGrid w:val="0"/>
                <w:sz w:val="24"/>
                <w:szCs w:val="24"/>
              </w:rPr>
              <w:t>参观</w:t>
            </w:r>
            <w:r>
              <w:rPr>
                <w:rFonts w:hAnsiTheme="minorEastAsia"/>
                <w:b/>
                <w:snapToGrid w:val="0"/>
                <w:sz w:val="24"/>
                <w:szCs w:val="24"/>
              </w:rPr>
              <w:t>大英博物馆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49"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4</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276" w:lineRule="auto"/>
              <w:rPr>
                <w:b/>
                <w:sz w:val="24"/>
                <w:szCs w:val="24"/>
              </w:rPr>
            </w:pPr>
            <w:r>
              <w:rPr>
                <w:rFonts w:hAnsiTheme="minorEastAsia"/>
                <w:b/>
                <w:sz w:val="24"/>
                <w:szCs w:val="24"/>
              </w:rPr>
              <w:t>上午</w:t>
            </w:r>
            <w:r>
              <w:rPr>
                <w:rFonts w:hAnsiTheme="minorEastAsia"/>
                <w:sz w:val="24"/>
                <w:szCs w:val="24"/>
              </w:rPr>
              <w:t>：</w:t>
            </w:r>
            <w:r>
              <w:rPr>
                <w:rFonts w:hint="eastAsia" w:hAnsiTheme="minorEastAsia"/>
                <w:sz w:val="24"/>
                <w:szCs w:val="24"/>
              </w:rPr>
              <w:t>访问</w:t>
            </w:r>
            <w:r>
              <w:rPr>
                <w:rFonts w:hAnsiTheme="minorEastAsia"/>
                <w:b/>
                <w:sz w:val="24"/>
                <w:szCs w:val="24"/>
              </w:rPr>
              <w:t>剑桥大学</w:t>
            </w:r>
          </w:p>
          <w:p>
            <w:pPr>
              <w:spacing w:line="276" w:lineRule="auto"/>
              <w:rPr>
                <w:sz w:val="24"/>
                <w:szCs w:val="24"/>
              </w:rPr>
            </w:pPr>
            <w:r>
              <w:rPr>
                <w:rFonts w:hint="eastAsia" w:hAnsiTheme="minorEastAsia"/>
                <w:sz w:val="24"/>
                <w:szCs w:val="24"/>
              </w:rPr>
              <w:t>讲座</w:t>
            </w:r>
            <w:r>
              <w:rPr>
                <w:rFonts w:hAnsiTheme="minorEastAsia"/>
                <w:sz w:val="24"/>
                <w:szCs w:val="24"/>
              </w:rPr>
              <w:t>主题：了解这个国家</w:t>
            </w:r>
          </w:p>
          <w:p>
            <w:pPr>
              <w:pStyle w:val="13"/>
              <w:numPr>
                <w:ilvl w:val="0"/>
                <w:numId w:val="7"/>
              </w:numPr>
              <w:spacing w:line="276" w:lineRule="auto"/>
              <w:contextualSpacing/>
              <w:rPr>
                <w:rFonts w:asciiTheme="minorHAnsi" w:hAnsiTheme="minorHAnsi"/>
                <w:sz w:val="24"/>
                <w:szCs w:val="24"/>
              </w:rPr>
            </w:pPr>
            <w:r>
              <w:rPr>
                <w:rFonts w:asciiTheme="minorHAnsi" w:hAnsiTheme="minorEastAsia"/>
                <w:sz w:val="24"/>
                <w:szCs w:val="24"/>
              </w:rPr>
              <w:t>英国国家和区域性政治、经济和文化传统和发展趋势</w:t>
            </w:r>
          </w:p>
          <w:p>
            <w:pPr>
              <w:pStyle w:val="13"/>
              <w:numPr>
                <w:ilvl w:val="0"/>
                <w:numId w:val="7"/>
              </w:numPr>
              <w:spacing w:line="276" w:lineRule="auto"/>
              <w:contextualSpacing/>
              <w:rPr>
                <w:rFonts w:asciiTheme="minorHAnsi" w:hAnsiTheme="minorHAnsi"/>
                <w:sz w:val="24"/>
                <w:szCs w:val="24"/>
              </w:rPr>
            </w:pPr>
            <w:r>
              <w:rPr>
                <w:rFonts w:asciiTheme="minorHAnsi" w:hAnsiTheme="minorEastAsia"/>
                <w:sz w:val="24"/>
                <w:szCs w:val="24"/>
              </w:rPr>
              <w:t>英国的教育体制及其特征</w:t>
            </w:r>
          </w:p>
          <w:p>
            <w:pPr>
              <w:pStyle w:val="13"/>
              <w:numPr>
                <w:ilvl w:val="0"/>
                <w:numId w:val="7"/>
              </w:numPr>
              <w:spacing w:line="276" w:lineRule="auto"/>
              <w:contextualSpacing/>
              <w:rPr>
                <w:rFonts w:asciiTheme="minorHAnsi" w:hAnsiTheme="minorHAnsi"/>
                <w:sz w:val="24"/>
                <w:szCs w:val="24"/>
              </w:rPr>
            </w:pPr>
            <w:r>
              <w:rPr>
                <w:rFonts w:asciiTheme="minorHAnsi" w:hAnsiTheme="minorEastAsia"/>
                <w:sz w:val="24"/>
                <w:szCs w:val="24"/>
              </w:rPr>
              <w:t>英国高等教育的声誉和学科专长</w:t>
            </w:r>
          </w:p>
          <w:p>
            <w:pPr>
              <w:spacing w:line="276" w:lineRule="auto"/>
              <w:rPr>
                <w:sz w:val="24"/>
                <w:szCs w:val="24"/>
              </w:rPr>
            </w:pPr>
            <w:r>
              <w:rPr>
                <w:rFonts w:hAnsiTheme="minorEastAsia"/>
                <w:b/>
                <w:sz w:val="24"/>
                <w:szCs w:val="24"/>
              </w:rPr>
              <w:t>下午</w:t>
            </w:r>
            <w:r>
              <w:rPr>
                <w:rFonts w:hAnsiTheme="minorEastAsia"/>
                <w:sz w:val="24"/>
                <w:szCs w:val="24"/>
              </w:rPr>
              <w:t>：参观</w:t>
            </w:r>
            <w:r>
              <w:rPr>
                <w:rFonts w:hAnsiTheme="minorEastAsia"/>
                <w:b/>
                <w:sz w:val="24"/>
                <w:szCs w:val="24"/>
              </w:rPr>
              <w:t>剑桥大学城，乘船畅游剑河</w:t>
            </w:r>
            <w:r>
              <w:rPr>
                <w:sz w:val="24"/>
                <w:szCs w:val="24"/>
              </w:rPr>
              <w:t xml:space="preserve">, </w:t>
            </w:r>
            <w:r>
              <w:rPr>
                <w:rFonts w:hAnsiTheme="minorEastAsia"/>
                <w:sz w:val="24"/>
                <w:szCs w:val="24"/>
              </w:rPr>
              <w:t>欣赏国王学院，三一学院，圣约翰学院独特的美景，感受</w:t>
            </w:r>
            <w:r>
              <w:rPr>
                <w:sz w:val="24"/>
                <w:szCs w:val="24"/>
              </w:rPr>
              <w:t>800</w:t>
            </w:r>
            <w:r>
              <w:rPr>
                <w:rFonts w:hAnsiTheme="minorEastAsia"/>
                <w:sz w:val="24"/>
                <w:szCs w:val="24"/>
              </w:rPr>
              <w:t>年历史的世界知名学府的魅力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49"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5</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276" w:lineRule="auto"/>
              <w:rPr>
                <w:sz w:val="24"/>
                <w:szCs w:val="24"/>
              </w:rPr>
            </w:pPr>
            <w:r>
              <w:rPr>
                <w:rFonts w:hAnsiTheme="minorEastAsia"/>
                <w:b/>
                <w:sz w:val="24"/>
                <w:szCs w:val="24"/>
              </w:rPr>
              <w:t>上午</w:t>
            </w:r>
            <w:r>
              <w:rPr>
                <w:rFonts w:hAnsiTheme="minorEastAsia"/>
                <w:sz w:val="24"/>
                <w:szCs w:val="24"/>
              </w:rPr>
              <w:t>：参观罗马古城</w:t>
            </w:r>
            <w:r>
              <w:rPr>
                <w:rFonts w:hAnsiTheme="minorEastAsia"/>
                <w:b/>
                <w:sz w:val="24"/>
                <w:szCs w:val="24"/>
              </w:rPr>
              <w:t>约克</w:t>
            </w:r>
          </w:p>
          <w:p>
            <w:pPr>
              <w:spacing w:line="276" w:lineRule="auto"/>
              <w:ind w:firstLine="480" w:firstLineChars="200"/>
              <w:rPr>
                <w:rFonts w:hAnsiTheme="minorEastAsia"/>
                <w:snapToGrid w:val="0"/>
                <w:sz w:val="24"/>
                <w:szCs w:val="24"/>
              </w:rPr>
            </w:pPr>
          </w:p>
          <w:p>
            <w:pPr>
              <w:spacing w:line="276" w:lineRule="auto"/>
              <w:ind w:firstLine="480" w:firstLineChars="200"/>
              <w:rPr>
                <w:snapToGrid w:val="0"/>
                <w:sz w:val="24"/>
                <w:szCs w:val="24"/>
              </w:rPr>
            </w:pPr>
            <w:r>
              <w:rPr>
                <w:rFonts w:hint="eastAsia" w:hAnsiTheme="minorEastAsia"/>
                <w:snapToGrid w:val="0"/>
                <w:sz w:val="24"/>
                <w:szCs w:val="24"/>
              </w:rPr>
              <w:t>（</w:t>
            </w:r>
            <w:r>
              <w:rPr>
                <w:rFonts w:hAnsiTheme="minorEastAsia"/>
                <w:snapToGrid w:val="0"/>
                <w:sz w:val="24"/>
                <w:szCs w:val="24"/>
              </w:rPr>
              <w:t>罗马时代的古城墙、雄伟的哥特式大教堂和狭长的古街道带人进入传统的英国小城镇</w:t>
            </w:r>
            <w:r>
              <w:rPr>
                <w:rFonts w:hint="eastAsia" w:hAnsiTheme="minorEastAsia"/>
                <w:snapToGrid w:val="0"/>
                <w:sz w:val="24"/>
                <w:szCs w:val="24"/>
              </w:rPr>
              <w:t>）</w:t>
            </w:r>
          </w:p>
          <w:p>
            <w:pPr>
              <w:spacing w:line="276" w:lineRule="auto"/>
              <w:rPr>
                <w:snapToGrid w:val="0"/>
                <w:sz w:val="24"/>
                <w:szCs w:val="24"/>
              </w:rPr>
            </w:pPr>
          </w:p>
          <w:p>
            <w:pPr>
              <w:spacing w:line="276" w:lineRule="auto"/>
              <w:rPr>
                <w:b/>
                <w:sz w:val="24"/>
                <w:szCs w:val="24"/>
              </w:rPr>
            </w:pPr>
            <w:r>
              <w:rPr>
                <w:rFonts w:hAnsiTheme="minorEastAsia"/>
                <w:b/>
                <w:sz w:val="24"/>
                <w:szCs w:val="24"/>
              </w:rPr>
              <w:t>下午</w:t>
            </w:r>
            <w:r>
              <w:rPr>
                <w:rFonts w:hAnsiTheme="minorEastAsia"/>
                <w:sz w:val="24"/>
                <w:szCs w:val="24"/>
              </w:rPr>
              <w:t>：访问</w:t>
            </w:r>
            <w:r>
              <w:rPr>
                <w:rFonts w:hAnsiTheme="minorEastAsia"/>
                <w:b/>
                <w:sz w:val="24"/>
                <w:szCs w:val="24"/>
              </w:rPr>
              <w:t>约克大学</w:t>
            </w:r>
          </w:p>
          <w:p>
            <w:pPr>
              <w:spacing w:line="276" w:lineRule="auto"/>
              <w:rPr>
                <w:sz w:val="24"/>
                <w:szCs w:val="24"/>
              </w:rPr>
            </w:pPr>
            <w:r>
              <w:rPr>
                <w:rFonts w:hint="eastAsia" w:hAnsiTheme="minorEastAsia"/>
                <w:sz w:val="24"/>
                <w:szCs w:val="24"/>
              </w:rPr>
              <w:t>讲座</w:t>
            </w:r>
            <w:r>
              <w:rPr>
                <w:rFonts w:hAnsiTheme="minorEastAsia"/>
                <w:sz w:val="24"/>
                <w:szCs w:val="24"/>
              </w:rPr>
              <w:t>主题：英国大学的学生生活</w:t>
            </w:r>
          </w:p>
          <w:p>
            <w:pPr>
              <w:pStyle w:val="13"/>
              <w:numPr>
                <w:ilvl w:val="0"/>
                <w:numId w:val="8"/>
              </w:numPr>
              <w:spacing w:line="276" w:lineRule="auto"/>
              <w:contextualSpacing/>
              <w:rPr>
                <w:rFonts w:asciiTheme="minorHAnsi" w:hAnsiTheme="minorHAnsi"/>
                <w:sz w:val="24"/>
                <w:szCs w:val="24"/>
              </w:rPr>
            </w:pPr>
            <w:r>
              <w:rPr>
                <w:rFonts w:asciiTheme="minorHAnsi" w:hAnsiTheme="minorEastAsia"/>
                <w:sz w:val="24"/>
                <w:szCs w:val="24"/>
              </w:rPr>
              <w:t>自主和积极的学习生活</w:t>
            </w:r>
          </w:p>
          <w:p>
            <w:pPr>
              <w:pStyle w:val="13"/>
              <w:numPr>
                <w:ilvl w:val="0"/>
                <w:numId w:val="8"/>
              </w:numPr>
              <w:spacing w:line="276" w:lineRule="auto"/>
              <w:contextualSpacing/>
              <w:rPr>
                <w:rFonts w:asciiTheme="minorHAnsi" w:hAnsiTheme="minorHAnsi"/>
                <w:sz w:val="24"/>
                <w:szCs w:val="24"/>
              </w:rPr>
            </w:pPr>
            <w:r>
              <w:rPr>
                <w:rFonts w:asciiTheme="minorHAnsi" w:hAnsiTheme="minorEastAsia"/>
                <w:sz w:val="24"/>
                <w:szCs w:val="24"/>
              </w:rPr>
              <w:t>多方位的务实性的帮助</w:t>
            </w:r>
          </w:p>
          <w:p>
            <w:pPr>
              <w:pStyle w:val="13"/>
              <w:numPr>
                <w:ilvl w:val="0"/>
                <w:numId w:val="8"/>
              </w:numPr>
              <w:spacing w:line="276" w:lineRule="auto"/>
              <w:contextualSpacing/>
              <w:rPr>
                <w:rFonts w:asciiTheme="minorHAnsi" w:hAnsiTheme="minorHAnsi"/>
                <w:sz w:val="24"/>
                <w:szCs w:val="24"/>
              </w:rPr>
            </w:pPr>
            <w:r>
              <w:rPr>
                <w:rFonts w:asciiTheme="minorHAnsi" w:hAnsiTheme="minorEastAsia"/>
                <w:sz w:val="24"/>
                <w:szCs w:val="24"/>
              </w:rPr>
              <w:t>体验多彩的校园生活，多元的文化氛围</w:t>
            </w:r>
          </w:p>
          <w:p>
            <w:pPr>
              <w:pStyle w:val="13"/>
              <w:numPr>
                <w:ilvl w:val="0"/>
                <w:numId w:val="8"/>
              </w:numPr>
              <w:spacing w:line="276" w:lineRule="auto"/>
              <w:contextualSpacing/>
              <w:rPr>
                <w:rFonts w:asciiTheme="minorHAnsi" w:hAnsiTheme="minorHAnsi"/>
                <w:sz w:val="24"/>
                <w:szCs w:val="24"/>
              </w:rPr>
            </w:pPr>
            <w:r>
              <w:rPr>
                <w:rFonts w:asciiTheme="minorHAnsi" w:hAnsiTheme="minorEastAsia"/>
                <w:sz w:val="24"/>
                <w:szCs w:val="24"/>
              </w:rPr>
              <w:t>课外兴趣爱好，结交大学社团的新朋友</w:t>
            </w:r>
          </w:p>
          <w:p>
            <w:pPr>
              <w:pStyle w:val="13"/>
              <w:numPr>
                <w:ilvl w:val="0"/>
                <w:numId w:val="8"/>
              </w:numPr>
              <w:spacing w:line="276" w:lineRule="auto"/>
              <w:contextualSpacing/>
              <w:rPr>
                <w:rFonts w:asciiTheme="minorHAnsi" w:hAnsiTheme="minorHAnsi"/>
                <w:sz w:val="24"/>
                <w:szCs w:val="24"/>
              </w:rPr>
            </w:pPr>
            <w:r>
              <w:rPr>
                <w:rFonts w:asciiTheme="minorHAnsi" w:hAnsiTheme="minorEastAsia"/>
                <w:sz w:val="24"/>
                <w:szCs w:val="24"/>
              </w:rPr>
              <w:t>挑战自己，培养职业生涯关键可转移技能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49"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6</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tcPr>
          <w:p>
            <w:pPr>
              <w:spacing w:line="276" w:lineRule="auto"/>
              <w:rPr>
                <w:rFonts w:hAnsiTheme="minorEastAsia"/>
                <w:snapToGrid w:val="0"/>
                <w:sz w:val="24"/>
                <w:szCs w:val="24"/>
              </w:rPr>
            </w:pPr>
            <w:r>
              <w:rPr>
                <w:rFonts w:hint="eastAsia" w:hAnsiTheme="minorEastAsia"/>
                <w:b/>
                <w:snapToGrid w:val="0"/>
                <w:sz w:val="24"/>
                <w:szCs w:val="24"/>
              </w:rPr>
              <w:t>全天</w:t>
            </w:r>
            <w:r>
              <w:rPr>
                <w:rFonts w:hint="eastAsia" w:hAnsiTheme="minorEastAsia"/>
                <w:snapToGrid w:val="0"/>
                <w:sz w:val="24"/>
                <w:szCs w:val="24"/>
              </w:rPr>
              <w:t>：</w:t>
            </w:r>
            <w:r>
              <w:rPr>
                <w:rFonts w:hAnsiTheme="minorEastAsia"/>
                <w:snapToGrid w:val="0"/>
                <w:sz w:val="24"/>
                <w:szCs w:val="24"/>
              </w:rPr>
              <w:t>参观</w:t>
            </w:r>
            <w:r>
              <w:rPr>
                <w:rFonts w:hAnsiTheme="minorEastAsia"/>
                <w:b/>
                <w:snapToGrid w:val="0"/>
                <w:sz w:val="24"/>
                <w:szCs w:val="24"/>
              </w:rPr>
              <w:t>爱丁堡</w:t>
            </w:r>
          </w:p>
          <w:p>
            <w:pPr>
              <w:spacing w:line="276" w:lineRule="auto"/>
              <w:rPr>
                <w:rFonts w:hAnsiTheme="minorEastAsia"/>
                <w:snapToGrid w:val="0"/>
                <w:sz w:val="24"/>
                <w:szCs w:val="24"/>
              </w:rPr>
            </w:pPr>
          </w:p>
          <w:p>
            <w:pPr>
              <w:spacing w:line="276" w:lineRule="auto"/>
              <w:ind w:firstLine="480" w:firstLineChars="200"/>
              <w:rPr>
                <w:snapToGrid w:val="0"/>
                <w:sz w:val="24"/>
                <w:szCs w:val="24"/>
              </w:rPr>
            </w:pPr>
            <w:r>
              <w:rPr>
                <w:rFonts w:hint="eastAsia" w:hAnsiTheme="minorEastAsia"/>
                <w:snapToGrid w:val="0"/>
                <w:sz w:val="24"/>
                <w:szCs w:val="24"/>
              </w:rPr>
              <w:t>（</w:t>
            </w:r>
            <w:r>
              <w:rPr>
                <w:rFonts w:hAnsiTheme="minorEastAsia"/>
                <w:snapToGrid w:val="0"/>
                <w:sz w:val="24"/>
                <w:szCs w:val="24"/>
              </w:rPr>
              <w:t>爱丁堡是苏格兰的首府。著名的爱丁堡城堡数世纪以来以来屹立于险峻的峭壁上，沿着皇家里大道可以发现许多具有苏格兰传统特色的商品。市中心的王子大街和王子花园既有传统风格的建筑，又积聚了爱丁堡现代城市的一面</w:t>
            </w:r>
            <w:r>
              <w:rPr>
                <w:rFonts w:hint="eastAsia" w:hAnsiTheme="minorEastAsia"/>
                <w:snapToGrid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49"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7</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tcPr>
          <w:p>
            <w:pPr>
              <w:spacing w:line="276" w:lineRule="auto"/>
              <w:rPr>
                <w:snapToGrid w:val="0"/>
                <w:sz w:val="24"/>
                <w:szCs w:val="24"/>
              </w:rPr>
            </w:pPr>
            <w:r>
              <w:rPr>
                <w:rFonts w:hint="eastAsia" w:hAnsiTheme="minorEastAsia"/>
                <w:b/>
                <w:snapToGrid w:val="0"/>
                <w:sz w:val="24"/>
                <w:szCs w:val="24"/>
              </w:rPr>
              <w:t>上午</w:t>
            </w:r>
            <w:r>
              <w:rPr>
                <w:rFonts w:hint="eastAsia" w:hAnsiTheme="minorEastAsia"/>
                <w:snapToGrid w:val="0"/>
                <w:sz w:val="24"/>
                <w:szCs w:val="24"/>
              </w:rPr>
              <w:t>：</w:t>
            </w:r>
            <w:r>
              <w:rPr>
                <w:rFonts w:hAnsiTheme="minorEastAsia"/>
                <w:snapToGrid w:val="0"/>
                <w:sz w:val="24"/>
                <w:szCs w:val="24"/>
              </w:rPr>
              <w:t>参观</w:t>
            </w:r>
            <w:r>
              <w:rPr>
                <w:rFonts w:hAnsiTheme="minorEastAsia"/>
                <w:b/>
                <w:snapToGrid w:val="0"/>
                <w:sz w:val="24"/>
                <w:szCs w:val="24"/>
              </w:rPr>
              <w:t>湖区</w:t>
            </w:r>
          </w:p>
          <w:p>
            <w:pPr>
              <w:spacing w:line="276" w:lineRule="auto"/>
              <w:rPr>
                <w:rFonts w:hAnsiTheme="minorEastAsia"/>
                <w:bCs/>
                <w:snapToGrid w:val="0"/>
                <w:sz w:val="24"/>
                <w:szCs w:val="24"/>
              </w:rPr>
            </w:pPr>
          </w:p>
          <w:p>
            <w:pPr>
              <w:spacing w:line="276" w:lineRule="auto"/>
              <w:ind w:firstLine="480" w:firstLineChars="200"/>
              <w:rPr>
                <w:snapToGrid w:val="0"/>
                <w:sz w:val="24"/>
                <w:szCs w:val="24"/>
              </w:rPr>
            </w:pPr>
            <w:r>
              <w:rPr>
                <w:rFonts w:hint="eastAsia" w:hAnsiTheme="minorEastAsia"/>
                <w:bCs/>
                <w:snapToGrid w:val="0"/>
                <w:sz w:val="24"/>
                <w:szCs w:val="24"/>
              </w:rPr>
              <w:t>（</w:t>
            </w:r>
            <w:r>
              <w:rPr>
                <w:rFonts w:hAnsiTheme="minorEastAsia"/>
                <w:bCs/>
                <w:snapToGrid w:val="0"/>
                <w:sz w:val="24"/>
                <w:szCs w:val="24"/>
              </w:rPr>
              <w:t>湖区</w:t>
            </w:r>
            <w:r>
              <w:rPr>
                <w:rFonts w:hAnsiTheme="minorEastAsia"/>
                <w:snapToGrid w:val="0"/>
                <w:sz w:val="24"/>
                <w:szCs w:val="24"/>
              </w:rPr>
              <w:t>，被英国人誉为最美丽的风景地，也是英国著名的国家公园，湖区游船欣赏令人心醉的景色</w:t>
            </w:r>
            <w:r>
              <w:rPr>
                <w:rFonts w:hint="eastAsia" w:hAnsiTheme="minorEastAsia"/>
                <w:snapToGrid w:val="0"/>
                <w:sz w:val="24"/>
                <w:szCs w:val="24"/>
              </w:rPr>
              <w:t>）</w:t>
            </w:r>
          </w:p>
          <w:p>
            <w:pPr>
              <w:spacing w:line="276" w:lineRule="auto"/>
              <w:rPr>
                <w:snapToGrid w:val="0"/>
                <w:sz w:val="24"/>
                <w:szCs w:val="24"/>
              </w:rPr>
            </w:pPr>
          </w:p>
          <w:p>
            <w:pPr>
              <w:spacing w:line="276" w:lineRule="auto"/>
              <w:rPr>
                <w:sz w:val="24"/>
                <w:szCs w:val="24"/>
              </w:rPr>
            </w:pPr>
            <w:r>
              <w:rPr>
                <w:rFonts w:hAnsiTheme="minorEastAsia"/>
                <w:b/>
                <w:sz w:val="24"/>
                <w:szCs w:val="24"/>
              </w:rPr>
              <w:t>下午</w:t>
            </w:r>
            <w:r>
              <w:rPr>
                <w:sz w:val="24"/>
                <w:szCs w:val="24"/>
              </w:rPr>
              <w:t xml:space="preserve">: </w:t>
            </w:r>
            <w:r>
              <w:rPr>
                <w:rFonts w:hAnsiTheme="minorEastAsia"/>
                <w:sz w:val="24"/>
                <w:szCs w:val="24"/>
              </w:rPr>
              <w:t>参观</w:t>
            </w:r>
            <w:r>
              <w:rPr>
                <w:rFonts w:hAnsiTheme="minorEastAsia"/>
                <w:b/>
                <w:sz w:val="24"/>
                <w:szCs w:val="24"/>
              </w:rPr>
              <w:t>曼联</w:t>
            </w:r>
            <w:r>
              <w:rPr>
                <w:rFonts w:hAnsiTheme="minorEastAsia"/>
                <w:sz w:val="24"/>
                <w:szCs w:val="24"/>
              </w:rPr>
              <w:t>俱乐部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24"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8</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tcPr>
          <w:p>
            <w:pPr>
              <w:spacing w:line="276" w:lineRule="auto"/>
              <w:rPr>
                <w:b/>
                <w:sz w:val="24"/>
                <w:szCs w:val="24"/>
              </w:rPr>
            </w:pPr>
            <w:r>
              <w:rPr>
                <w:rFonts w:hAnsiTheme="minorEastAsia"/>
                <w:b/>
                <w:sz w:val="24"/>
                <w:szCs w:val="24"/>
              </w:rPr>
              <w:t>上午</w:t>
            </w:r>
            <w:r>
              <w:rPr>
                <w:rFonts w:hAnsiTheme="minorEastAsia"/>
                <w:sz w:val="24"/>
                <w:szCs w:val="24"/>
              </w:rPr>
              <w:t>：访问</w:t>
            </w:r>
            <w:r>
              <w:rPr>
                <w:rFonts w:hAnsiTheme="minorEastAsia"/>
                <w:b/>
                <w:sz w:val="24"/>
                <w:szCs w:val="24"/>
              </w:rPr>
              <w:t>曼切斯特大学</w:t>
            </w:r>
          </w:p>
          <w:p>
            <w:pPr>
              <w:spacing w:line="276" w:lineRule="auto"/>
              <w:rPr>
                <w:rFonts w:cs="Calibri"/>
                <w:sz w:val="24"/>
                <w:szCs w:val="24"/>
              </w:rPr>
            </w:pPr>
            <w:r>
              <w:rPr>
                <w:rFonts w:hint="eastAsia" w:hAnsiTheme="minorEastAsia"/>
                <w:sz w:val="24"/>
                <w:szCs w:val="24"/>
              </w:rPr>
              <w:t>讲座</w:t>
            </w:r>
            <w:r>
              <w:rPr>
                <w:rFonts w:hAnsiTheme="minorEastAsia"/>
                <w:sz w:val="24"/>
                <w:szCs w:val="24"/>
              </w:rPr>
              <w:t>主题：</w:t>
            </w:r>
            <w:r>
              <w:rPr>
                <w:rFonts w:cs="Calibri" w:hAnsiTheme="minorEastAsia"/>
                <w:sz w:val="24"/>
                <w:szCs w:val="24"/>
              </w:rPr>
              <w:t>大学课程设置和国际生的申请</w:t>
            </w:r>
          </w:p>
          <w:p>
            <w:pPr>
              <w:pStyle w:val="13"/>
              <w:numPr>
                <w:ilvl w:val="0"/>
                <w:numId w:val="9"/>
              </w:numPr>
              <w:spacing w:line="276" w:lineRule="auto"/>
              <w:rPr>
                <w:rFonts w:cs="Calibri" w:asciiTheme="minorHAnsi" w:hAnsiTheme="minorHAnsi"/>
                <w:sz w:val="24"/>
                <w:szCs w:val="24"/>
              </w:rPr>
            </w:pPr>
            <w:r>
              <w:rPr>
                <w:rFonts w:cs="Calibri" w:asciiTheme="minorHAnsi" w:hAnsiTheme="minorEastAsia"/>
                <w:sz w:val="24"/>
                <w:szCs w:val="24"/>
              </w:rPr>
              <w:t>综合和特长专业介绍</w:t>
            </w:r>
          </w:p>
          <w:p>
            <w:pPr>
              <w:pStyle w:val="13"/>
              <w:numPr>
                <w:ilvl w:val="0"/>
                <w:numId w:val="9"/>
              </w:numPr>
              <w:spacing w:line="276" w:lineRule="auto"/>
              <w:rPr>
                <w:rFonts w:cs="Calibri" w:asciiTheme="minorHAnsi" w:hAnsiTheme="minorHAnsi"/>
                <w:sz w:val="24"/>
                <w:szCs w:val="24"/>
              </w:rPr>
            </w:pPr>
            <w:r>
              <w:rPr>
                <w:rFonts w:cs="Calibri" w:asciiTheme="minorHAnsi" w:hAnsiTheme="minorEastAsia"/>
                <w:sz w:val="24"/>
                <w:szCs w:val="24"/>
              </w:rPr>
              <w:t>大系分类和课程设计，及对学生的综合能力评估</w:t>
            </w:r>
          </w:p>
          <w:p>
            <w:pPr>
              <w:pStyle w:val="13"/>
              <w:numPr>
                <w:ilvl w:val="0"/>
                <w:numId w:val="9"/>
              </w:numPr>
              <w:spacing w:line="276" w:lineRule="auto"/>
              <w:rPr>
                <w:rFonts w:cs="Calibri" w:asciiTheme="minorHAnsi" w:hAnsiTheme="minorHAnsi"/>
                <w:sz w:val="24"/>
                <w:szCs w:val="24"/>
              </w:rPr>
            </w:pPr>
            <w:r>
              <w:rPr>
                <w:rFonts w:cs="Calibri" w:asciiTheme="minorHAnsi" w:hAnsiTheme="minorEastAsia"/>
                <w:sz w:val="24"/>
                <w:szCs w:val="24"/>
              </w:rPr>
              <w:t>国际生的申请要求和流程</w:t>
            </w:r>
          </w:p>
          <w:p>
            <w:pPr>
              <w:spacing w:line="276" w:lineRule="auto"/>
              <w:rPr>
                <w:snapToGrid w:val="0"/>
                <w:sz w:val="24"/>
                <w:szCs w:val="24"/>
              </w:rPr>
            </w:pPr>
            <w:r>
              <w:rPr>
                <w:rFonts w:hAnsiTheme="minorEastAsia"/>
                <w:b/>
                <w:snapToGrid w:val="0"/>
                <w:sz w:val="24"/>
                <w:szCs w:val="24"/>
              </w:rPr>
              <w:t>下午</w:t>
            </w:r>
            <w:r>
              <w:rPr>
                <w:rFonts w:hAnsiTheme="minorEastAsia"/>
                <w:snapToGrid w:val="0"/>
                <w:sz w:val="24"/>
                <w:szCs w:val="24"/>
              </w:rPr>
              <w:t>；参观埃文河边的斯特拉福德（</w:t>
            </w:r>
            <w:r>
              <w:rPr>
                <w:rFonts w:hAnsiTheme="minorEastAsia"/>
                <w:b/>
                <w:snapToGrid w:val="0"/>
                <w:sz w:val="24"/>
                <w:szCs w:val="24"/>
              </w:rPr>
              <w:t>莎士比亚故居</w:t>
            </w:r>
            <w:r>
              <w:rPr>
                <w:rFonts w:hAnsiTheme="minorEastAsia"/>
                <w:snapToGrid w:val="0"/>
                <w:sz w:val="24"/>
                <w:szCs w:val="24"/>
              </w:rPr>
              <w:t>所在地）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03"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9</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tcPr>
          <w:p>
            <w:pPr>
              <w:spacing w:line="276" w:lineRule="auto"/>
              <w:rPr>
                <w:snapToGrid w:val="0"/>
                <w:sz w:val="24"/>
                <w:szCs w:val="24"/>
              </w:rPr>
            </w:pPr>
            <w:r>
              <w:rPr>
                <w:rFonts w:hAnsiTheme="minorEastAsia"/>
                <w:b/>
                <w:sz w:val="24"/>
                <w:szCs w:val="24"/>
              </w:rPr>
              <w:t>上午</w:t>
            </w:r>
            <w:r>
              <w:rPr>
                <w:rFonts w:hAnsiTheme="minorEastAsia"/>
                <w:sz w:val="24"/>
                <w:szCs w:val="24"/>
              </w:rPr>
              <w:t>：参观</w:t>
            </w:r>
            <w:r>
              <w:rPr>
                <w:rFonts w:hAnsiTheme="minorEastAsia"/>
                <w:b/>
                <w:sz w:val="24"/>
                <w:szCs w:val="24"/>
              </w:rPr>
              <w:t>牛津大学城</w:t>
            </w:r>
          </w:p>
          <w:p>
            <w:pPr>
              <w:spacing w:line="276" w:lineRule="auto"/>
              <w:rPr>
                <w:sz w:val="24"/>
                <w:szCs w:val="24"/>
              </w:rPr>
            </w:pPr>
          </w:p>
          <w:p>
            <w:pPr>
              <w:spacing w:line="276" w:lineRule="auto"/>
              <w:rPr>
                <w:sz w:val="24"/>
                <w:szCs w:val="24"/>
              </w:rPr>
            </w:pPr>
            <w:r>
              <w:rPr>
                <w:rFonts w:hAnsiTheme="minorEastAsia"/>
                <w:b/>
                <w:sz w:val="24"/>
                <w:szCs w:val="24"/>
              </w:rPr>
              <w:t>下午</w:t>
            </w:r>
            <w:r>
              <w:rPr>
                <w:rFonts w:hAnsiTheme="minorEastAsia"/>
                <w:sz w:val="24"/>
                <w:szCs w:val="24"/>
              </w:rPr>
              <w:t>：比斯特购物村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84"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10</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tcPr>
          <w:p>
            <w:pPr>
              <w:spacing w:line="276" w:lineRule="auto"/>
              <w:rPr>
                <w:snapToGrid w:val="0"/>
                <w:sz w:val="24"/>
                <w:szCs w:val="24"/>
              </w:rPr>
            </w:pPr>
            <w:r>
              <w:rPr>
                <w:rFonts w:hAnsiTheme="minorEastAsia"/>
                <w:b/>
                <w:snapToGrid w:val="0"/>
                <w:sz w:val="24"/>
                <w:szCs w:val="24"/>
              </w:rPr>
              <w:t>上午</w:t>
            </w:r>
            <w:r>
              <w:rPr>
                <w:rFonts w:hAnsiTheme="minorEastAsia"/>
                <w:snapToGrid w:val="0"/>
                <w:sz w:val="24"/>
                <w:szCs w:val="24"/>
              </w:rPr>
              <w:t>：参观</w:t>
            </w:r>
            <w:r>
              <w:rPr>
                <w:rFonts w:hAnsiTheme="minorEastAsia"/>
                <w:b/>
                <w:snapToGrid w:val="0"/>
                <w:sz w:val="24"/>
                <w:szCs w:val="24"/>
              </w:rPr>
              <w:t>温莎城堡</w:t>
            </w:r>
            <w:r>
              <w:rPr>
                <w:rFonts w:hAnsiTheme="minorEastAsia"/>
                <w:snapToGrid w:val="0"/>
                <w:sz w:val="24"/>
                <w:szCs w:val="24"/>
              </w:rPr>
              <w:t>和</w:t>
            </w:r>
            <w:r>
              <w:rPr>
                <w:rFonts w:hAnsiTheme="minorEastAsia"/>
                <w:b/>
                <w:snapToGrid w:val="0"/>
                <w:sz w:val="24"/>
                <w:szCs w:val="24"/>
              </w:rPr>
              <w:t>伊顿小镇</w:t>
            </w:r>
          </w:p>
          <w:p>
            <w:pPr>
              <w:spacing w:line="276" w:lineRule="auto"/>
              <w:rPr>
                <w:rFonts w:hAnsiTheme="minorEastAsia"/>
                <w:snapToGrid w:val="0"/>
                <w:sz w:val="24"/>
                <w:szCs w:val="24"/>
              </w:rPr>
            </w:pPr>
          </w:p>
          <w:p>
            <w:pPr>
              <w:spacing w:line="276" w:lineRule="auto"/>
              <w:ind w:firstLine="480" w:firstLineChars="200"/>
              <w:rPr>
                <w:snapToGrid w:val="0"/>
                <w:sz w:val="24"/>
                <w:szCs w:val="24"/>
              </w:rPr>
            </w:pPr>
            <w:r>
              <w:rPr>
                <w:rFonts w:hint="eastAsia" w:hAnsiTheme="minorEastAsia"/>
                <w:snapToGrid w:val="0"/>
                <w:sz w:val="24"/>
                <w:szCs w:val="24"/>
              </w:rPr>
              <w:t>（</w:t>
            </w:r>
            <w:r>
              <w:rPr>
                <w:rFonts w:hAnsiTheme="minorEastAsia"/>
                <w:snapToGrid w:val="0"/>
                <w:sz w:val="24"/>
                <w:szCs w:val="24"/>
              </w:rPr>
              <w:t>英</w:t>
            </w:r>
            <w:r>
              <w:rPr>
                <w:rFonts w:hint="eastAsia" w:hAnsiTheme="minorEastAsia"/>
                <w:snapToGrid w:val="0"/>
                <w:sz w:val="24"/>
                <w:szCs w:val="24"/>
              </w:rPr>
              <w:t>国</w:t>
            </w:r>
            <w:r>
              <w:rPr>
                <w:rFonts w:hAnsiTheme="minorEastAsia"/>
                <w:snapToGrid w:val="0"/>
                <w:sz w:val="24"/>
                <w:szCs w:val="24"/>
              </w:rPr>
              <w:t>女王伊丽莎白行宫</w:t>
            </w:r>
            <w:r>
              <w:rPr>
                <w:rFonts w:hint="eastAsia" w:hAnsiTheme="minorEastAsia"/>
                <w:snapToGrid w:val="0"/>
                <w:sz w:val="24"/>
                <w:szCs w:val="24"/>
              </w:rPr>
              <w:t>——</w:t>
            </w:r>
            <w:r>
              <w:rPr>
                <w:rFonts w:hAnsiTheme="minorEastAsia"/>
                <w:snapToGrid w:val="0"/>
                <w:sz w:val="24"/>
                <w:szCs w:val="24"/>
              </w:rPr>
              <w:t>温莎城堡，</w:t>
            </w:r>
            <w:r>
              <w:rPr>
                <w:rFonts w:hint="eastAsia" w:hAnsiTheme="minorEastAsia"/>
                <w:snapToGrid w:val="0"/>
                <w:sz w:val="24"/>
                <w:szCs w:val="24"/>
              </w:rPr>
              <w:t>是</w:t>
            </w:r>
            <w:r>
              <w:rPr>
                <w:rFonts w:hAnsiTheme="minorEastAsia"/>
                <w:snapToGrid w:val="0"/>
                <w:sz w:val="24"/>
                <w:szCs w:val="24"/>
              </w:rPr>
              <w:t>世界上最大的仍在使用的皇家城堡</w:t>
            </w:r>
            <w:r>
              <w:rPr>
                <w:rFonts w:hint="eastAsia" w:hAnsiTheme="minorEastAsia"/>
                <w:snapToGrid w:val="0"/>
                <w:sz w:val="24"/>
                <w:szCs w:val="24"/>
              </w:rPr>
              <w:t>）</w:t>
            </w:r>
          </w:p>
          <w:p>
            <w:pPr>
              <w:spacing w:line="276" w:lineRule="auto"/>
              <w:rPr>
                <w:snapToGrid w:val="0"/>
                <w:sz w:val="24"/>
                <w:szCs w:val="24"/>
              </w:rPr>
            </w:pPr>
          </w:p>
          <w:p>
            <w:pPr>
              <w:spacing w:line="276" w:lineRule="auto"/>
              <w:rPr>
                <w:snapToGrid w:val="0"/>
                <w:sz w:val="24"/>
                <w:szCs w:val="24"/>
              </w:rPr>
            </w:pPr>
            <w:r>
              <w:rPr>
                <w:rFonts w:hAnsiTheme="minorEastAsia"/>
                <w:b/>
                <w:sz w:val="24"/>
                <w:szCs w:val="24"/>
              </w:rPr>
              <w:t>下午</w:t>
            </w:r>
            <w:r>
              <w:rPr>
                <w:rFonts w:hAnsiTheme="minorEastAsia"/>
                <w:sz w:val="24"/>
                <w:szCs w:val="24"/>
              </w:rPr>
              <w:t>：</w:t>
            </w:r>
            <w:r>
              <w:rPr>
                <w:rFonts w:hAnsiTheme="minorEastAsia"/>
                <w:snapToGrid w:val="0"/>
                <w:sz w:val="24"/>
                <w:szCs w:val="24"/>
              </w:rPr>
              <w:t>伦敦</w:t>
            </w:r>
            <w:r>
              <w:rPr>
                <w:rFonts w:hAnsiTheme="minorEastAsia"/>
                <w:b/>
                <w:snapToGrid w:val="0"/>
                <w:sz w:val="24"/>
                <w:szCs w:val="24"/>
              </w:rPr>
              <w:t>高云花园</w:t>
            </w:r>
            <w:r>
              <w:rPr>
                <w:rFonts w:hAnsiTheme="minorEastAsia"/>
                <w:snapToGrid w:val="0"/>
                <w:sz w:val="24"/>
                <w:szCs w:val="24"/>
              </w:rPr>
              <w:t>（自由活动）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12"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11</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276" w:lineRule="auto"/>
              <w:rPr>
                <w:sz w:val="24"/>
                <w:szCs w:val="24"/>
              </w:rPr>
            </w:pPr>
            <w:r>
              <w:rPr>
                <w:rFonts w:hAnsiTheme="minorEastAsia"/>
                <w:sz w:val="24"/>
                <w:szCs w:val="24"/>
              </w:rPr>
              <w:t>前往西斯罗机场</w:t>
            </w:r>
            <w:r>
              <w:rPr>
                <w:sz w:val="24"/>
                <w:szCs w:val="24"/>
              </w:rPr>
              <w:t xml:space="preserve">, </w:t>
            </w:r>
            <w:r>
              <w:rPr>
                <w:rFonts w:hAnsiTheme="minorEastAsia"/>
                <w:snapToGrid w:val="0"/>
                <w:sz w:val="24"/>
                <w:szCs w:val="24"/>
              </w:rPr>
              <w:t>乘坐航班回国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850" w:type="dxa"/>
            <w:tcBorders>
              <w:top w:val="single" w:color="auto" w:sz="8" w:space="0"/>
              <w:left w:val="single" w:color="auto" w:sz="8" w:space="0"/>
              <w:bottom w:val="single" w:color="auto" w:sz="8" w:space="0"/>
              <w:right w:val="single" w:color="auto" w:sz="8" w:space="0"/>
            </w:tcBorders>
            <w:vAlign w:val="center"/>
          </w:tcPr>
          <w:p>
            <w:pPr>
              <w:jc w:val="center"/>
              <w:rPr>
                <w:sz w:val="24"/>
                <w:szCs w:val="24"/>
              </w:rPr>
            </w:pPr>
            <w:r>
              <w:rPr>
                <w:sz w:val="24"/>
                <w:szCs w:val="24"/>
              </w:rPr>
              <w:t>12</w:t>
            </w:r>
          </w:p>
        </w:tc>
        <w:tc>
          <w:tcPr>
            <w:tcW w:w="7939"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276" w:lineRule="auto"/>
              <w:rPr>
                <w:sz w:val="24"/>
                <w:szCs w:val="24"/>
              </w:rPr>
            </w:pPr>
            <w:r>
              <w:rPr>
                <w:rFonts w:hAnsiTheme="minorEastAsia"/>
                <w:sz w:val="24"/>
                <w:szCs w:val="24"/>
              </w:rPr>
              <w:t>顺利抵达中国</w:t>
            </w:r>
          </w:p>
        </w:tc>
      </w:tr>
    </w:tbl>
    <w:p>
      <w:pPr>
        <w:widowControl/>
        <w:spacing w:beforeLines="50" w:line="360" w:lineRule="auto"/>
        <w:ind w:firstLine="723" w:firstLineChars="300"/>
        <w:jc w:val="left"/>
        <w:rPr>
          <w:rFonts w:asciiTheme="minorEastAsia" w:hAnsiTheme="minorEastAsia"/>
          <w:b/>
          <w:sz w:val="24"/>
          <w:szCs w:val="24"/>
        </w:rPr>
      </w:pPr>
      <w:r>
        <w:rPr>
          <w:rFonts w:hint="eastAsia" w:asciiTheme="minorEastAsia" w:hAnsiTheme="minorEastAsia"/>
          <w:b/>
          <w:sz w:val="24"/>
          <w:szCs w:val="24"/>
        </w:rPr>
        <w:t>备  注：行程可能会有调整，以最终行程为准。</w:t>
      </w:r>
    </w:p>
    <w:p>
      <w:pPr>
        <w:spacing w:after="120" w:afterLines="50"/>
        <w:ind w:firstLine="315" w:firstLineChars="98"/>
        <w:jc w:val="left"/>
        <w:rPr>
          <w:rFonts w:hint="eastAsia" w:cs="Times New Roman" w:asciiTheme="minorEastAsia" w:hAnsiTheme="minorEastAsia"/>
          <w:b/>
          <w:kern w:val="0"/>
          <w:sz w:val="32"/>
          <w:szCs w:val="32"/>
        </w:rPr>
      </w:pPr>
    </w:p>
    <w:p>
      <w:pPr>
        <w:spacing w:after="120" w:afterLines="50"/>
        <w:ind w:firstLine="315" w:firstLineChars="98"/>
        <w:jc w:val="left"/>
        <w:rPr>
          <w:rFonts w:hint="eastAsia" w:cs="Times New Roman" w:asciiTheme="minorEastAsia" w:hAnsiTheme="minorEastAsia"/>
          <w:b/>
          <w:kern w:val="0"/>
          <w:sz w:val="32"/>
          <w:szCs w:val="32"/>
        </w:rPr>
      </w:pPr>
    </w:p>
    <w:p>
      <w:pPr>
        <w:spacing w:after="120" w:afterLines="50"/>
        <w:jc w:val="left"/>
        <w:rPr>
          <w:rFonts w:hint="eastAsia" w:cs="Times New Roman" w:asciiTheme="minorEastAsia" w:hAnsiTheme="minorEastAsia" w:eastAsiaTheme="minorEastAsia"/>
          <w:b/>
          <w:kern w:val="0"/>
          <w:sz w:val="32"/>
          <w:szCs w:val="32"/>
          <w:lang w:val="en-US" w:eastAsia="zh-CN"/>
        </w:rPr>
      </w:pPr>
    </w:p>
    <w:p>
      <w:pPr>
        <w:spacing w:after="120" w:afterLines="50"/>
        <w:ind w:firstLine="295" w:firstLineChars="98"/>
        <w:jc w:val="left"/>
        <w:rPr>
          <w:rFonts w:hint="eastAsia" w:asciiTheme="majorEastAsia" w:hAnsiTheme="majorEastAsia" w:eastAsiaTheme="majorEastAsia" w:cstheme="majorEastAsia"/>
          <w:b/>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附件4-4</w:t>
      </w:r>
    </w:p>
    <w:p>
      <w:pPr>
        <w:spacing w:after="120" w:afterLines="50"/>
        <w:ind w:firstLine="295" w:firstLineChars="98"/>
        <w:jc w:val="left"/>
        <w:rPr>
          <w:rFonts w:hint="eastAsia" w:asciiTheme="majorEastAsia" w:hAnsiTheme="majorEastAsia" w:eastAsiaTheme="majorEastAsia" w:cstheme="majorEastAsia"/>
          <w:b/>
          <w:kern w:val="0"/>
          <w:sz w:val="30"/>
          <w:szCs w:val="30"/>
        </w:rPr>
      </w:pPr>
    </w:p>
    <w:p>
      <w:pPr>
        <w:spacing w:after="156" w:afterLines="50"/>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江苏大学生赴德瑞奥文化交流初步</w:t>
      </w:r>
      <w:r>
        <w:rPr>
          <w:rFonts w:hint="eastAsia" w:asciiTheme="majorEastAsia" w:hAnsiTheme="majorEastAsia" w:eastAsiaTheme="majorEastAsia" w:cstheme="majorEastAsia"/>
          <w:b/>
          <w:kern w:val="0"/>
          <w:sz w:val="32"/>
          <w:szCs w:val="32"/>
          <w:lang w:eastAsia="zh-CN"/>
        </w:rPr>
        <w:t>行</w:t>
      </w:r>
      <w:r>
        <w:rPr>
          <w:rFonts w:hint="eastAsia" w:asciiTheme="majorEastAsia" w:hAnsiTheme="majorEastAsia" w:eastAsiaTheme="majorEastAsia" w:cstheme="majorEastAsia"/>
          <w:b/>
          <w:kern w:val="0"/>
          <w:sz w:val="32"/>
          <w:szCs w:val="32"/>
        </w:rPr>
        <w:t>程（12天）</w:t>
      </w:r>
    </w:p>
    <w:tbl>
      <w:tblPr>
        <w:tblStyle w:val="9"/>
        <w:tblpPr w:leftFromText="180" w:rightFromText="180" w:vertAnchor="text" w:horzAnchor="page" w:tblpX="1592" w:tblpY="699"/>
        <w:tblOverlap w:val="never"/>
        <w:tblW w:w="874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6"/>
        <w:gridCol w:w="79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jc w:val="center"/>
              <w:rPr>
                <w:rFonts w:hAnsiTheme="minorEastAsia"/>
                <w:b/>
                <w:sz w:val="24"/>
                <w:szCs w:val="24"/>
              </w:rPr>
            </w:pPr>
            <w:r>
              <w:rPr>
                <w:rFonts w:hAnsiTheme="minorEastAsia"/>
                <w:b/>
                <w:sz w:val="24"/>
                <w:szCs w:val="24"/>
              </w:rPr>
              <w:t>天数</w:t>
            </w:r>
          </w:p>
        </w:tc>
        <w:tc>
          <w:tcPr>
            <w:tcW w:w="7949" w:type="dxa"/>
            <w:tcBorders>
              <w:top w:val="outset" w:color="auto" w:sz="6" w:space="0"/>
              <w:left w:val="outset" w:color="auto" w:sz="6" w:space="0"/>
              <w:bottom w:val="outset" w:color="auto" w:sz="6" w:space="0"/>
              <w:right w:val="outset" w:color="auto" w:sz="6" w:space="0"/>
            </w:tcBorders>
            <w:vAlign w:val="center"/>
          </w:tcPr>
          <w:p>
            <w:pPr>
              <w:jc w:val="center"/>
              <w:rPr>
                <w:rFonts w:hint="eastAsia" w:hAnsiTheme="minorEastAsia"/>
                <w:b/>
                <w:sz w:val="24"/>
                <w:szCs w:val="24"/>
                <w:lang w:eastAsia="zh-CN"/>
              </w:rPr>
            </w:pPr>
            <w:r>
              <w:rPr>
                <w:rFonts w:hint="eastAsia" w:hAnsiTheme="minorEastAsia"/>
                <w:b/>
                <w:sz w:val="24"/>
                <w:szCs w:val="24"/>
                <w:lang w:eastAsia="zh-CN"/>
              </w:rPr>
              <w:t>内</w:t>
            </w:r>
            <w:r>
              <w:rPr>
                <w:rFonts w:hint="eastAsia" w:hAnsiTheme="minorEastAsia"/>
                <w:b/>
                <w:sz w:val="24"/>
                <w:szCs w:val="24"/>
                <w:lang w:val="en-US" w:eastAsia="zh-CN"/>
              </w:rPr>
              <w:t xml:space="preserve"> </w:t>
            </w:r>
            <w:r>
              <w:rPr>
                <w:rFonts w:hint="eastAsia" w:hAnsiTheme="minorEastAsia"/>
                <w:b/>
                <w:sz w:val="24"/>
                <w:szCs w:val="24"/>
                <w:lang w:eastAsia="zh-CN"/>
              </w:rPr>
              <w:t>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57"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hint="eastAsia" w:ascii="Calibri" w:hAnsi="宋体" w:cs="宋体"/>
                <w:color w:val="000000"/>
                <w:kern w:val="0"/>
                <w:sz w:val="24"/>
                <w:szCs w:val="24"/>
              </w:rPr>
              <w:t>1</w:t>
            </w:r>
          </w:p>
        </w:tc>
        <w:tc>
          <w:tcPr>
            <w:tcW w:w="7949"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rPr>
                <w:rFonts w:ascii="Calibri" w:hAnsi="Calibri"/>
                <w:b/>
                <w:color w:val="000000"/>
                <w:sz w:val="24"/>
                <w:szCs w:val="24"/>
              </w:rPr>
            </w:pPr>
          </w:p>
          <w:p>
            <w:pPr>
              <w:spacing w:line="276" w:lineRule="auto"/>
              <w:ind w:left="53" w:leftChars="25"/>
              <w:rPr>
                <w:rFonts w:ascii="Calibri" w:hAnsi="Calibri"/>
                <w:color w:val="000000"/>
                <w:sz w:val="24"/>
                <w:szCs w:val="24"/>
                <w:lang w:val="de-DE"/>
              </w:rPr>
            </w:pPr>
            <w:r>
              <w:rPr>
                <w:rFonts w:ascii="Calibri" w:hAnsi="宋体" w:cs="宋体"/>
                <w:color w:val="000000"/>
                <w:kern w:val="0"/>
                <w:sz w:val="24"/>
                <w:szCs w:val="24"/>
              </w:rPr>
              <w:t>乘坐国际航班前往</w:t>
            </w:r>
            <w:r>
              <w:rPr>
                <w:rFonts w:ascii="Calibri" w:hAnsi="宋体"/>
                <w:color w:val="000000"/>
                <w:sz w:val="24"/>
                <w:szCs w:val="24"/>
                <w:lang w:val="de-DE"/>
              </w:rPr>
              <w:t>法兰克福，于次日抵达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805"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hint="eastAsia" w:ascii="Calibri" w:hAnsi="宋体" w:cs="宋体"/>
                <w:color w:val="000000"/>
                <w:kern w:val="0"/>
                <w:sz w:val="24"/>
                <w:szCs w:val="24"/>
              </w:rPr>
              <w:t>2</w:t>
            </w:r>
          </w:p>
        </w:tc>
        <w:tc>
          <w:tcPr>
            <w:tcW w:w="7949"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rPr>
                <w:rFonts w:ascii="Calibri" w:hAnsi="Calibri"/>
                <w:bCs/>
                <w:color w:val="000000"/>
                <w:sz w:val="24"/>
                <w:szCs w:val="24"/>
              </w:rPr>
            </w:pPr>
            <w:r>
              <w:rPr>
                <w:rFonts w:ascii="Calibri" w:hAnsi="宋体"/>
                <w:bCs/>
                <w:color w:val="000000"/>
                <w:sz w:val="24"/>
                <w:szCs w:val="24"/>
              </w:rPr>
              <w:t>抵达法兰克福</w:t>
            </w:r>
          </w:p>
          <w:p>
            <w:pPr>
              <w:widowControl/>
              <w:spacing w:line="276" w:lineRule="auto"/>
              <w:ind w:left="120" w:right="120"/>
              <w:rPr>
                <w:rFonts w:hint="eastAsia" w:ascii="Calibri" w:hAnsi="宋体"/>
                <w:bCs/>
                <w:color w:val="000000"/>
                <w:sz w:val="24"/>
                <w:szCs w:val="24"/>
              </w:rPr>
            </w:pPr>
            <w:r>
              <w:rPr>
                <w:rFonts w:ascii="Calibri" w:hAnsi="宋体"/>
                <w:b/>
                <w:bCs/>
                <w:color w:val="000000"/>
                <w:sz w:val="24"/>
                <w:szCs w:val="24"/>
              </w:rPr>
              <w:t>上午</w:t>
            </w:r>
            <w:r>
              <w:rPr>
                <w:rFonts w:ascii="Calibri" w:hAnsi="宋体"/>
                <w:bCs/>
                <w:color w:val="000000"/>
                <w:sz w:val="24"/>
                <w:szCs w:val="24"/>
              </w:rPr>
              <w:t>：</w:t>
            </w:r>
            <w:r>
              <w:rPr>
                <w:rFonts w:ascii="Calibri" w:hAnsi="宋体"/>
                <w:color w:val="000000"/>
                <w:sz w:val="24"/>
                <w:szCs w:val="24"/>
                <w:lang w:val="de-DE"/>
              </w:rPr>
              <w:t>前往</w:t>
            </w:r>
            <w:r>
              <w:rPr>
                <w:rFonts w:ascii="Calibri" w:hAnsi="宋体"/>
                <w:b/>
                <w:color w:val="000000"/>
                <w:sz w:val="24"/>
                <w:szCs w:val="24"/>
                <w:lang w:val="de-DE"/>
              </w:rPr>
              <w:t>吕德斯海姆</w:t>
            </w:r>
          </w:p>
          <w:p>
            <w:pPr>
              <w:widowControl/>
              <w:numPr>
                <w:ilvl w:val="0"/>
                <w:numId w:val="0"/>
              </w:numPr>
              <w:spacing w:line="276" w:lineRule="auto"/>
              <w:ind w:left="195" w:leftChars="0" w:right="120" w:rightChars="0"/>
              <w:rPr>
                <w:rFonts w:hint="eastAsia" w:ascii="Calibri" w:hAnsi="Calibri" w:eastAsiaTheme="minorEastAsia"/>
                <w:color w:val="000000"/>
                <w:sz w:val="24"/>
                <w:szCs w:val="24"/>
                <w:lang w:val="de-DE" w:eastAsia="zh-CN"/>
              </w:rPr>
            </w:pPr>
            <w:r>
              <w:rPr>
                <w:rFonts w:hint="eastAsia" w:ascii="Calibri" w:hAnsi="宋体"/>
                <w:color w:val="000000"/>
                <w:sz w:val="24"/>
                <w:szCs w:val="24"/>
                <w:lang w:val="de-DE" w:eastAsia="zh-CN"/>
              </w:rPr>
              <w:t>（</w:t>
            </w:r>
            <w:r>
              <w:rPr>
                <w:rFonts w:ascii="Calibri" w:hAnsi="宋体"/>
                <w:color w:val="000000"/>
                <w:sz w:val="24"/>
                <w:szCs w:val="24"/>
                <w:lang w:val="de-DE"/>
              </w:rPr>
              <w:t>这里是白葡萄酒之王</w:t>
            </w:r>
            <w:r>
              <w:rPr>
                <w:rFonts w:ascii="Calibri" w:hAnsi="Calibri"/>
                <w:color w:val="000000"/>
                <w:sz w:val="24"/>
                <w:szCs w:val="24"/>
                <w:lang w:val="de-DE"/>
              </w:rPr>
              <w:t>—</w:t>
            </w:r>
            <w:r>
              <w:rPr>
                <w:rFonts w:ascii="Calibri" w:hAnsi="宋体"/>
                <w:color w:val="000000"/>
                <w:sz w:val="24"/>
                <w:szCs w:val="24"/>
                <w:lang w:val="de-DE"/>
              </w:rPr>
              <w:t>雷司令的主要产地</w:t>
            </w:r>
            <w:r>
              <w:rPr>
                <w:rFonts w:hint="eastAsia" w:ascii="Calibri" w:hAnsi="宋体"/>
                <w:color w:val="000000"/>
                <w:sz w:val="24"/>
                <w:szCs w:val="24"/>
                <w:lang w:val="de-DE"/>
              </w:rPr>
              <w:t>，</w:t>
            </w:r>
            <w:r>
              <w:rPr>
                <w:rFonts w:ascii="Calibri" w:hAnsi="Calibri"/>
                <w:color w:val="000000"/>
                <w:sz w:val="24"/>
                <w:szCs w:val="24"/>
                <w:lang w:val="de-DE"/>
              </w:rPr>
              <w:t>“</w:t>
            </w:r>
            <w:r>
              <w:rPr>
                <w:rFonts w:ascii="Calibri" w:hAnsi="宋体"/>
                <w:color w:val="000000"/>
                <w:sz w:val="24"/>
                <w:szCs w:val="24"/>
                <w:lang w:val="de-DE"/>
              </w:rPr>
              <w:t>莱茵河谷最耀眼的珍珠</w:t>
            </w:r>
            <w:r>
              <w:rPr>
                <w:rFonts w:ascii="Calibri" w:hAnsi="Calibri"/>
                <w:color w:val="000000"/>
                <w:sz w:val="24"/>
                <w:szCs w:val="24"/>
                <w:lang w:val="de-DE"/>
              </w:rPr>
              <w:t>”</w:t>
            </w:r>
            <w:r>
              <w:rPr>
                <w:rFonts w:ascii="Calibri" w:hAnsi="宋体"/>
                <w:color w:val="000000"/>
                <w:sz w:val="24"/>
                <w:szCs w:val="24"/>
                <w:lang w:val="de-DE"/>
              </w:rPr>
              <w:t>、</w:t>
            </w:r>
            <w:r>
              <w:rPr>
                <w:rFonts w:ascii="Calibri" w:hAnsi="Calibri"/>
                <w:color w:val="000000"/>
                <w:sz w:val="24"/>
                <w:szCs w:val="24"/>
              </w:rPr>
              <w:t xml:space="preserve"> </w:t>
            </w:r>
            <w:r>
              <w:rPr>
                <w:rFonts w:ascii="Calibri" w:hAnsi="宋体"/>
                <w:color w:val="000000"/>
                <w:sz w:val="24"/>
                <w:szCs w:val="24"/>
                <w:lang w:val="de-DE"/>
              </w:rPr>
              <w:t>远近闻名的葡萄酒之乡。沿途观赏连绵起伏的葡萄山</w:t>
            </w:r>
            <w:bookmarkStart w:id="3" w:name="OLE_LINK31"/>
            <w:bookmarkStart w:id="4" w:name="OLE_LINK30"/>
            <w:r>
              <w:rPr>
                <w:rFonts w:ascii="Calibri" w:hAnsi="宋体"/>
                <w:color w:val="000000"/>
                <w:sz w:val="24"/>
                <w:szCs w:val="24"/>
                <w:lang w:val="de-DE"/>
              </w:rPr>
              <w:t>，参观画眉鸟小巷、葡萄山上的威廉皇帝纪念碑，俯瞰莱茵河谷及大片的葡萄园。</w:t>
            </w:r>
            <w:r>
              <w:rPr>
                <w:rFonts w:hint="eastAsia" w:ascii="Calibri" w:hAnsi="宋体"/>
                <w:color w:val="000000"/>
                <w:sz w:val="24"/>
                <w:szCs w:val="24"/>
                <w:lang w:val="de-DE" w:eastAsia="zh-CN"/>
              </w:rPr>
              <w:t>）</w:t>
            </w:r>
          </w:p>
          <w:p>
            <w:pPr>
              <w:widowControl/>
              <w:spacing w:line="276" w:lineRule="auto"/>
              <w:ind w:left="195" w:right="120"/>
              <w:rPr>
                <w:rFonts w:ascii="Calibri" w:hAnsi="Calibri"/>
                <w:color w:val="000000"/>
                <w:sz w:val="24"/>
                <w:szCs w:val="24"/>
                <w:lang w:val="de-DE"/>
              </w:rPr>
            </w:pPr>
          </w:p>
          <w:bookmarkEnd w:id="3"/>
          <w:bookmarkEnd w:id="4"/>
          <w:p>
            <w:pPr>
              <w:widowControl/>
              <w:spacing w:line="276" w:lineRule="auto"/>
              <w:ind w:left="120" w:right="120"/>
              <w:rPr>
                <w:rFonts w:hint="eastAsia" w:ascii="Calibri" w:hAnsi="宋体"/>
                <w:b/>
                <w:color w:val="000000"/>
                <w:sz w:val="24"/>
                <w:szCs w:val="24"/>
                <w:highlight w:val="yellow"/>
                <w:lang w:val="de-DE"/>
              </w:rPr>
            </w:pPr>
            <w:r>
              <w:rPr>
                <w:rFonts w:ascii="Calibri" w:hAnsi="宋体"/>
                <w:b/>
                <w:bCs/>
                <w:color w:val="000000"/>
                <w:sz w:val="24"/>
                <w:szCs w:val="24"/>
              </w:rPr>
              <w:t>下午</w:t>
            </w:r>
            <w:r>
              <w:rPr>
                <w:rFonts w:ascii="Calibri" w:hAnsi="宋体"/>
                <w:color w:val="000000"/>
                <w:sz w:val="24"/>
                <w:szCs w:val="24"/>
                <w:lang w:val="de-DE"/>
              </w:rPr>
              <w:t>：访问</w:t>
            </w:r>
            <w:r>
              <w:rPr>
                <w:rFonts w:ascii="Calibri" w:hAnsi="宋体"/>
                <w:b/>
                <w:color w:val="000000"/>
                <w:sz w:val="24"/>
                <w:szCs w:val="24"/>
                <w:lang w:val="de-DE"/>
              </w:rPr>
              <w:t>法兰克福大学</w:t>
            </w:r>
            <w:r>
              <w:rPr>
                <w:rFonts w:hint="eastAsia" w:ascii="Calibri" w:hAnsi="宋体"/>
                <w:color w:val="000000"/>
                <w:sz w:val="24"/>
                <w:szCs w:val="24"/>
                <w:lang w:val="de-DE"/>
              </w:rPr>
              <w:t xml:space="preserve"> </w:t>
            </w:r>
          </w:p>
          <w:p>
            <w:pPr>
              <w:widowControl/>
              <w:numPr>
                <w:ilvl w:val="0"/>
                <w:numId w:val="10"/>
              </w:numPr>
              <w:spacing w:line="276" w:lineRule="auto"/>
              <w:ind w:right="120" w:hanging="345"/>
              <w:rPr>
                <w:rFonts w:ascii="Calibri" w:hAnsi="Calibri"/>
                <w:color w:val="000000"/>
                <w:sz w:val="24"/>
                <w:szCs w:val="24"/>
                <w:lang w:val="de-DE"/>
              </w:rPr>
            </w:pPr>
            <w:r>
              <w:rPr>
                <w:rFonts w:ascii="Calibri" w:hAnsi="宋体"/>
                <w:color w:val="000000"/>
                <w:sz w:val="24"/>
                <w:szCs w:val="24"/>
                <w:lang w:val="de-DE"/>
              </w:rPr>
              <w:t>讲座</w:t>
            </w:r>
            <w:r>
              <w:rPr>
                <w:rFonts w:hint="eastAsia" w:ascii="Calibri" w:hAnsi="宋体"/>
                <w:color w:val="000000"/>
                <w:sz w:val="24"/>
                <w:szCs w:val="24"/>
                <w:lang w:val="de-DE" w:eastAsia="zh-CN"/>
              </w:rPr>
              <w:t>：</w:t>
            </w:r>
            <w:r>
              <w:rPr>
                <w:rFonts w:ascii="Calibri" w:hAnsi="宋体"/>
                <w:color w:val="000000"/>
                <w:sz w:val="24"/>
                <w:szCs w:val="24"/>
                <w:lang w:val="de-DE"/>
              </w:rPr>
              <w:t>德国教育体制</w:t>
            </w:r>
          </w:p>
          <w:p>
            <w:pPr>
              <w:widowControl/>
              <w:spacing w:line="276" w:lineRule="auto"/>
              <w:ind w:left="120" w:right="120"/>
              <w:rPr>
                <w:rFonts w:hint="eastAsia" w:ascii="Calibri" w:hAnsi="宋体"/>
                <w:color w:val="000000"/>
                <w:sz w:val="24"/>
                <w:szCs w:val="24"/>
                <w:lang w:val="de-DE"/>
              </w:rPr>
            </w:pPr>
          </w:p>
          <w:p>
            <w:pPr>
              <w:widowControl/>
              <w:spacing w:line="276" w:lineRule="auto"/>
              <w:ind w:left="120" w:right="120"/>
              <w:rPr>
                <w:rFonts w:ascii="Calibri" w:hAnsi="Calibri"/>
                <w:color w:val="000000"/>
                <w:sz w:val="24"/>
                <w:szCs w:val="24"/>
                <w:lang w:val="de-DE"/>
              </w:rPr>
            </w:pPr>
            <w:r>
              <w:rPr>
                <w:rFonts w:ascii="Calibri" w:hAnsi="宋体"/>
                <w:color w:val="000000"/>
                <w:sz w:val="24"/>
                <w:szCs w:val="24"/>
                <w:lang w:val="de-DE"/>
              </w:rPr>
              <w:t>参观</w:t>
            </w:r>
            <w:r>
              <w:rPr>
                <w:rFonts w:ascii="Calibri" w:hAnsi="宋体"/>
                <w:b/>
                <w:color w:val="000000"/>
                <w:sz w:val="24"/>
                <w:szCs w:val="24"/>
                <w:lang w:val="de-DE"/>
              </w:rPr>
              <w:t>罗马广场，正义女神喷泉，歌剧院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64"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3</w:t>
            </w:r>
          </w:p>
        </w:tc>
        <w:tc>
          <w:tcPr>
            <w:tcW w:w="7949"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rPr>
                <w:rFonts w:hint="eastAsia" w:ascii="Calibri" w:hAnsi="宋体"/>
                <w:sz w:val="24"/>
                <w:szCs w:val="24"/>
                <w:lang w:val="de-DE"/>
              </w:rPr>
            </w:pPr>
            <w:r>
              <w:rPr>
                <w:rFonts w:ascii="Calibri" w:hAnsi="宋体"/>
                <w:b/>
                <w:bCs/>
                <w:color w:val="000000"/>
                <w:sz w:val="24"/>
                <w:szCs w:val="24"/>
              </w:rPr>
              <w:t>上午：</w:t>
            </w:r>
            <w:r>
              <w:rPr>
                <w:rFonts w:ascii="Calibri" w:hAnsi="宋体"/>
                <w:bCs/>
                <w:color w:val="000000"/>
                <w:sz w:val="24"/>
                <w:szCs w:val="24"/>
              </w:rPr>
              <w:t>前往</w:t>
            </w:r>
            <w:r>
              <w:rPr>
                <w:rFonts w:ascii="Calibri" w:hAnsi="宋体"/>
                <w:b/>
                <w:sz w:val="24"/>
                <w:szCs w:val="24"/>
                <w:lang w:val="de-DE"/>
              </w:rPr>
              <w:t>海德堡</w:t>
            </w:r>
          </w:p>
          <w:p>
            <w:pPr>
              <w:widowControl/>
              <w:numPr>
                <w:ilvl w:val="0"/>
                <w:numId w:val="10"/>
              </w:numPr>
              <w:spacing w:line="276" w:lineRule="auto"/>
              <w:ind w:right="120" w:hanging="345"/>
              <w:rPr>
                <w:rFonts w:hint="eastAsia" w:ascii="Calibri" w:hAnsi="宋体"/>
                <w:sz w:val="24"/>
                <w:szCs w:val="24"/>
                <w:lang w:val="de-DE"/>
              </w:rPr>
            </w:pPr>
            <w:r>
              <w:rPr>
                <w:rFonts w:hint="eastAsia" w:ascii="Calibri" w:hAnsi="宋体"/>
                <w:bCs/>
                <w:color w:val="000000"/>
                <w:sz w:val="24"/>
                <w:szCs w:val="24"/>
              </w:rPr>
              <w:t xml:space="preserve"> 参观</w:t>
            </w:r>
            <w:r>
              <w:rPr>
                <w:rFonts w:ascii="Calibri" w:hAnsi="宋体"/>
                <w:sz w:val="24"/>
                <w:szCs w:val="24"/>
                <w:lang w:val="de-DE"/>
              </w:rPr>
              <w:t>海德堡老城，国王城堡</w:t>
            </w:r>
          </w:p>
          <w:p>
            <w:pPr>
              <w:widowControl/>
              <w:spacing w:line="276" w:lineRule="auto"/>
              <w:ind w:left="195" w:right="120"/>
              <w:rPr>
                <w:rFonts w:hint="eastAsia" w:ascii="Calibri" w:hAnsi="宋体"/>
                <w:sz w:val="24"/>
                <w:szCs w:val="24"/>
                <w:lang w:val="de-DE"/>
              </w:rPr>
            </w:pPr>
          </w:p>
          <w:p>
            <w:pPr>
              <w:widowControl/>
              <w:spacing w:line="276" w:lineRule="auto"/>
              <w:ind w:left="120" w:right="120" w:firstLine="480" w:firstLineChars="200"/>
              <w:rPr>
                <w:rFonts w:hint="eastAsia" w:ascii="Calibri" w:hAnsi="宋体" w:cs="宋体"/>
                <w:color w:val="000000"/>
                <w:kern w:val="0"/>
                <w:sz w:val="24"/>
                <w:szCs w:val="24"/>
              </w:rPr>
            </w:pPr>
            <w:r>
              <w:rPr>
                <w:rFonts w:hint="eastAsia" w:ascii="Calibri" w:hAnsi="宋体" w:cs="宋体"/>
                <w:color w:val="000000"/>
                <w:kern w:val="0"/>
                <w:sz w:val="24"/>
                <w:szCs w:val="24"/>
              </w:rPr>
              <w:t>（</w:t>
            </w:r>
            <w:r>
              <w:rPr>
                <w:rFonts w:ascii="Calibri" w:hAnsi="宋体" w:cs="宋体"/>
                <w:color w:val="000000"/>
                <w:kern w:val="0"/>
                <w:sz w:val="24"/>
                <w:szCs w:val="24"/>
              </w:rPr>
              <w:t>海德堡</w:t>
            </w:r>
            <w:r>
              <w:rPr>
                <w:rFonts w:hint="eastAsia" w:ascii="宋体" w:hAnsi="宋体" w:cs="宋体"/>
                <w:kern w:val="0"/>
                <w:sz w:val="24"/>
                <w:szCs w:val="24"/>
              </w:rPr>
              <w:t>安静闲适，</w:t>
            </w:r>
            <w:r>
              <w:rPr>
                <w:rFonts w:ascii="Calibri" w:hAnsi="宋体" w:cs="宋体"/>
                <w:color w:val="000000"/>
                <w:kern w:val="0"/>
                <w:sz w:val="24"/>
                <w:szCs w:val="24"/>
              </w:rPr>
              <w:t>美丽的内卡河静静地流过整个城市，河上的老桥在夕阳下闪闪发光。她拥有德国最古老的大学和大学图书馆，距今已有</w:t>
            </w:r>
            <w:r>
              <w:rPr>
                <w:rFonts w:ascii="Calibri" w:hAnsi="Calibri" w:cs="宋体"/>
                <w:color w:val="000000"/>
                <w:kern w:val="0"/>
                <w:sz w:val="24"/>
                <w:szCs w:val="24"/>
              </w:rPr>
              <w:t>611</w:t>
            </w:r>
            <w:r>
              <w:rPr>
                <w:rFonts w:ascii="Calibri" w:hAnsi="宋体" w:cs="宋体"/>
                <w:color w:val="000000"/>
                <w:kern w:val="0"/>
                <w:sz w:val="24"/>
                <w:szCs w:val="24"/>
              </w:rPr>
              <w:t>年历史</w:t>
            </w:r>
            <w:r>
              <w:rPr>
                <w:rFonts w:hint="eastAsia" w:ascii="Calibri" w:hAnsi="宋体" w:cs="宋体"/>
                <w:color w:val="000000"/>
                <w:kern w:val="0"/>
                <w:sz w:val="24"/>
                <w:szCs w:val="24"/>
                <w:lang w:eastAsia="zh-CN"/>
              </w:rPr>
              <w:t>。</w:t>
            </w:r>
            <w:r>
              <w:rPr>
                <w:rFonts w:hint="eastAsia" w:ascii="Calibri" w:hAnsi="宋体" w:cs="宋体"/>
                <w:color w:val="000000"/>
                <w:kern w:val="0"/>
                <w:sz w:val="24"/>
                <w:szCs w:val="24"/>
              </w:rPr>
              <w:t>）</w:t>
            </w:r>
          </w:p>
          <w:p>
            <w:pPr>
              <w:widowControl/>
              <w:spacing w:line="276" w:lineRule="auto"/>
              <w:ind w:left="120" w:right="120"/>
              <w:rPr>
                <w:rFonts w:ascii="Calibri" w:hAnsi="Calibri" w:cs="宋体"/>
                <w:color w:val="000000"/>
                <w:kern w:val="0"/>
                <w:sz w:val="24"/>
                <w:szCs w:val="24"/>
              </w:rPr>
            </w:pPr>
          </w:p>
          <w:p>
            <w:pPr>
              <w:widowControl/>
              <w:spacing w:line="276" w:lineRule="auto"/>
              <w:ind w:left="120" w:right="120"/>
              <w:rPr>
                <w:rFonts w:hint="eastAsia" w:ascii="Calibri" w:hAnsi="宋体"/>
                <w:sz w:val="24"/>
                <w:szCs w:val="24"/>
                <w:lang w:val="de-DE"/>
              </w:rPr>
            </w:pPr>
            <w:r>
              <w:rPr>
                <w:rFonts w:ascii="Calibri" w:hAnsi="宋体"/>
                <w:sz w:val="24"/>
                <w:szCs w:val="24"/>
                <w:lang w:val="de-DE"/>
              </w:rPr>
              <w:t>中午前往麦琴根</w:t>
            </w:r>
          </w:p>
          <w:p>
            <w:pPr>
              <w:widowControl/>
              <w:spacing w:line="276" w:lineRule="auto"/>
              <w:ind w:left="120" w:right="120"/>
              <w:rPr>
                <w:rFonts w:ascii="Calibri" w:hAnsi="Calibri"/>
                <w:sz w:val="24"/>
                <w:szCs w:val="24"/>
                <w:lang w:val="de-DE"/>
              </w:rPr>
            </w:pPr>
          </w:p>
          <w:p>
            <w:pPr>
              <w:spacing w:line="276" w:lineRule="auto"/>
              <w:ind w:left="120"/>
              <w:rPr>
                <w:rFonts w:ascii="Calibri" w:hAnsi="Calibri"/>
                <w:sz w:val="24"/>
                <w:szCs w:val="24"/>
                <w:lang w:val="de-DE"/>
              </w:rPr>
            </w:pPr>
            <w:r>
              <w:rPr>
                <w:rFonts w:ascii="Calibri"/>
                <w:b/>
                <w:sz w:val="24"/>
                <w:szCs w:val="24"/>
              </w:rPr>
              <w:t>下午</w:t>
            </w:r>
            <w:r>
              <w:rPr>
                <w:rFonts w:ascii="Calibri"/>
                <w:sz w:val="24"/>
                <w:szCs w:val="24"/>
              </w:rPr>
              <w:t>：</w:t>
            </w:r>
            <w:r>
              <w:rPr>
                <w:rFonts w:ascii="Calibri" w:hAnsi="宋体"/>
                <w:sz w:val="24"/>
                <w:szCs w:val="24"/>
                <w:lang w:val="de-DE"/>
              </w:rPr>
              <w:t>小镇</w:t>
            </w:r>
            <w:r>
              <w:rPr>
                <w:rFonts w:ascii="Calibri" w:hAnsi="宋体"/>
                <w:b/>
                <w:sz w:val="24"/>
                <w:szCs w:val="24"/>
                <w:lang w:val="de-DE"/>
              </w:rPr>
              <w:t>麦琴根</w:t>
            </w:r>
            <w:r>
              <w:rPr>
                <w:rFonts w:ascii="Calibri" w:hAnsi="宋体"/>
                <w:sz w:val="24"/>
                <w:szCs w:val="24"/>
                <w:lang w:val="de-DE"/>
              </w:rPr>
              <w:t>（</w:t>
            </w:r>
            <w:r>
              <w:rPr>
                <w:rFonts w:ascii="Calibri" w:hAnsi="Calibri"/>
                <w:sz w:val="24"/>
                <w:szCs w:val="24"/>
                <w:lang w:val="de-DE"/>
              </w:rPr>
              <w:t>OutletCity</w:t>
            </w:r>
            <w:r>
              <w:rPr>
                <w:rFonts w:ascii="Calibri" w:hAnsi="宋体"/>
                <w:sz w:val="24"/>
                <w:szCs w:val="24"/>
                <w:lang w:val="de-DE"/>
              </w:rPr>
              <w:t>）自由购物。</w:t>
            </w:r>
            <w:r>
              <w:rPr>
                <w:rFonts w:ascii="Calibri" w:hAnsi="Calibri" w:cs="宋体"/>
                <w:i/>
                <w:color w:val="000000"/>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934"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right="120"/>
              <w:jc w:val="center"/>
              <w:rPr>
                <w:rFonts w:ascii="Calibri" w:hAnsi="Calibri" w:cs="宋体"/>
                <w:color w:val="000000"/>
                <w:kern w:val="0"/>
                <w:sz w:val="24"/>
                <w:szCs w:val="24"/>
              </w:rPr>
            </w:pPr>
            <w:r>
              <w:rPr>
                <w:rFonts w:ascii="Calibri" w:hAnsi="Calibri" w:cs="宋体"/>
                <w:color w:val="000000"/>
                <w:kern w:val="0"/>
                <w:sz w:val="24"/>
                <w:szCs w:val="24"/>
              </w:rPr>
              <w:t>4</w:t>
            </w:r>
          </w:p>
        </w:tc>
        <w:tc>
          <w:tcPr>
            <w:tcW w:w="7949"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rPr>
                <w:rFonts w:ascii="Calibri" w:hAnsi="Calibri"/>
                <w:bCs/>
                <w:color w:val="000000"/>
                <w:sz w:val="24"/>
                <w:szCs w:val="24"/>
                <w:lang w:val="de-DE"/>
              </w:rPr>
            </w:pPr>
            <w:r>
              <w:rPr>
                <w:rFonts w:ascii="Calibri" w:hAnsi="宋体"/>
                <w:b/>
                <w:bCs/>
                <w:color w:val="000000"/>
                <w:sz w:val="24"/>
                <w:szCs w:val="24"/>
                <w:lang w:val="de-DE"/>
              </w:rPr>
              <w:t>上午</w:t>
            </w:r>
            <w:r>
              <w:rPr>
                <w:rFonts w:ascii="Calibri" w:hAnsi="宋体"/>
                <w:bCs/>
                <w:color w:val="000000"/>
                <w:sz w:val="24"/>
                <w:szCs w:val="24"/>
                <w:lang w:val="de-DE"/>
              </w:rPr>
              <w:t>：</w:t>
            </w:r>
            <w:r>
              <w:rPr>
                <w:rFonts w:ascii="Calibri" w:hAnsi="宋体"/>
                <w:b/>
                <w:bCs/>
                <w:color w:val="000000"/>
                <w:sz w:val="24"/>
                <w:szCs w:val="24"/>
                <w:lang w:val="de-DE"/>
              </w:rPr>
              <w:t>斯图加特</w:t>
            </w:r>
            <w:r>
              <w:rPr>
                <w:rFonts w:ascii="Calibri" w:hAnsi="宋体"/>
                <w:bCs/>
                <w:color w:val="000000"/>
                <w:sz w:val="24"/>
                <w:szCs w:val="24"/>
                <w:lang w:val="de-DE"/>
              </w:rPr>
              <w:t>城市参观，</w:t>
            </w:r>
            <w:r>
              <w:rPr>
                <w:rFonts w:hint="eastAsia" w:ascii="Calibri" w:hAnsi="宋体"/>
                <w:bCs/>
                <w:color w:val="000000"/>
                <w:sz w:val="24"/>
                <w:szCs w:val="24"/>
                <w:lang w:val="de-DE" w:eastAsia="zh-CN"/>
              </w:rPr>
              <w:t>如</w:t>
            </w:r>
            <w:r>
              <w:rPr>
                <w:rFonts w:ascii="Calibri" w:hAnsi="宋体"/>
                <w:b/>
                <w:bCs/>
                <w:color w:val="000000"/>
                <w:sz w:val="24"/>
                <w:szCs w:val="24"/>
                <w:lang w:val="de-DE"/>
              </w:rPr>
              <w:t>国王大街</w:t>
            </w:r>
            <w:r>
              <w:rPr>
                <w:rFonts w:ascii="Calibri" w:hAnsi="宋体"/>
                <w:bCs/>
                <w:color w:val="000000"/>
                <w:sz w:val="24"/>
                <w:szCs w:val="24"/>
                <w:lang w:val="de-DE"/>
              </w:rPr>
              <w:t>等</w:t>
            </w:r>
          </w:p>
          <w:p>
            <w:pPr>
              <w:widowControl/>
              <w:spacing w:line="276" w:lineRule="auto"/>
              <w:ind w:left="120" w:right="120"/>
              <w:rPr>
                <w:rFonts w:ascii="Calibri" w:hAnsi="Calibri"/>
                <w:bCs/>
                <w:color w:val="000000"/>
                <w:sz w:val="24"/>
                <w:szCs w:val="24"/>
                <w:lang w:val="de-DE"/>
              </w:rPr>
            </w:pPr>
          </w:p>
          <w:p>
            <w:pPr>
              <w:widowControl/>
              <w:spacing w:line="276" w:lineRule="auto"/>
              <w:ind w:left="120" w:right="120"/>
              <w:rPr>
                <w:rFonts w:ascii="Calibri" w:hAnsi="宋体"/>
                <w:b/>
                <w:bCs/>
                <w:color w:val="000000"/>
                <w:sz w:val="24"/>
                <w:szCs w:val="24"/>
                <w:lang w:val="de-DE"/>
              </w:rPr>
            </w:pPr>
            <w:r>
              <w:rPr>
                <w:rFonts w:ascii="Calibri" w:hAnsi="宋体"/>
                <w:b/>
                <w:bCs/>
                <w:color w:val="000000"/>
                <w:sz w:val="24"/>
                <w:szCs w:val="24"/>
                <w:lang w:val="de-DE"/>
              </w:rPr>
              <w:t>下午</w:t>
            </w:r>
            <w:r>
              <w:rPr>
                <w:rFonts w:ascii="Calibri" w:hAnsi="宋体"/>
                <w:bCs/>
                <w:color w:val="000000"/>
                <w:sz w:val="24"/>
                <w:szCs w:val="24"/>
                <w:lang w:val="de-DE"/>
              </w:rPr>
              <w:t>：</w:t>
            </w:r>
            <w:r>
              <w:rPr>
                <w:rFonts w:hint="eastAsia" w:ascii="Calibri" w:hAnsi="宋体"/>
                <w:bCs/>
                <w:color w:val="000000"/>
                <w:sz w:val="24"/>
                <w:szCs w:val="24"/>
                <w:lang w:val="de-DE" w:eastAsia="zh-CN"/>
              </w:rPr>
              <w:t>访问</w:t>
            </w:r>
            <w:r>
              <w:rPr>
                <w:rFonts w:ascii="Calibri" w:hAnsi="宋体"/>
                <w:b/>
                <w:bCs/>
                <w:color w:val="000000"/>
                <w:sz w:val="24"/>
                <w:szCs w:val="24"/>
                <w:lang w:val="de-DE"/>
              </w:rPr>
              <w:t>斯图加特大学</w:t>
            </w:r>
          </w:p>
          <w:p>
            <w:pPr>
              <w:widowControl/>
              <w:numPr>
                <w:ilvl w:val="0"/>
                <w:numId w:val="10"/>
              </w:numPr>
              <w:spacing w:line="276" w:lineRule="auto"/>
              <w:ind w:right="120" w:hanging="345"/>
              <w:rPr>
                <w:rFonts w:hint="eastAsia" w:ascii="Calibri" w:hAnsi="宋体" w:eastAsiaTheme="minorEastAsia"/>
                <w:b w:val="0"/>
                <w:bCs w:val="0"/>
                <w:color w:val="000000"/>
                <w:sz w:val="24"/>
                <w:szCs w:val="24"/>
                <w:lang w:val="en-US" w:eastAsia="zh-CN"/>
              </w:rPr>
            </w:pPr>
            <w:r>
              <w:rPr>
                <w:rFonts w:hint="eastAsia" w:ascii="Calibri" w:hAnsi="宋体"/>
                <w:b w:val="0"/>
                <w:bCs w:val="0"/>
                <w:color w:val="000000"/>
                <w:sz w:val="24"/>
                <w:szCs w:val="24"/>
                <w:lang w:val="de-DE" w:eastAsia="zh-CN"/>
              </w:rPr>
              <w:t>主题：与大学生</w:t>
            </w:r>
            <w:r>
              <w:rPr>
                <w:rFonts w:hint="eastAsia" w:ascii="Calibri" w:hAnsi="宋体"/>
                <w:b w:val="0"/>
                <w:bCs w:val="0"/>
                <w:color w:val="000000"/>
                <w:sz w:val="24"/>
                <w:szCs w:val="24"/>
                <w:lang w:val="en-US" w:eastAsia="zh-CN"/>
              </w:rPr>
              <w:t>BBQ联谊互动</w:t>
            </w:r>
          </w:p>
          <w:p>
            <w:pPr>
              <w:widowControl/>
              <w:spacing w:line="276" w:lineRule="auto"/>
              <w:ind w:right="120"/>
              <w:rPr>
                <w:rFonts w:ascii="Calibri" w:hAnsi="Calibri"/>
                <w:bCs/>
                <w:color w:val="000000"/>
                <w:sz w:val="24"/>
                <w:szCs w:val="24"/>
                <w:lang w:val="de-DE"/>
              </w:rPr>
            </w:pPr>
            <w:r>
              <w:rPr>
                <w:rFonts w:hint="eastAsia" w:ascii="宋体" w:hAnsi="宋体"/>
                <w:sz w:val="24"/>
                <w:szCs w:val="24"/>
                <w:lang w:val="de-DE"/>
              </w:rPr>
              <w:t>（斯图加特大学是德国9所理工大学联盟之一，享有很高的声誉和教研水平。）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43"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5</w:t>
            </w:r>
          </w:p>
        </w:tc>
        <w:tc>
          <w:tcPr>
            <w:tcW w:w="7949"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rPr>
                <w:rFonts w:hint="eastAsia" w:ascii="Calibri" w:hAnsi="宋体"/>
                <w:bCs/>
                <w:color w:val="000000"/>
                <w:sz w:val="24"/>
                <w:szCs w:val="24"/>
              </w:rPr>
            </w:pPr>
            <w:r>
              <w:rPr>
                <w:rFonts w:ascii="Calibri" w:hAnsi="宋体"/>
                <w:b/>
                <w:bCs/>
                <w:color w:val="000000"/>
                <w:sz w:val="24"/>
                <w:szCs w:val="24"/>
              </w:rPr>
              <w:t>上午</w:t>
            </w:r>
            <w:r>
              <w:rPr>
                <w:rFonts w:ascii="Calibri" w:hAnsi="宋体"/>
                <w:bCs/>
                <w:color w:val="000000"/>
                <w:sz w:val="24"/>
                <w:szCs w:val="24"/>
              </w:rPr>
              <w:t>：前往瑞士</w:t>
            </w:r>
            <w:r>
              <w:rPr>
                <w:rFonts w:ascii="Calibri" w:hAnsi="宋体"/>
                <w:b/>
                <w:bCs/>
                <w:color w:val="000000"/>
                <w:sz w:val="24"/>
                <w:szCs w:val="24"/>
              </w:rPr>
              <w:t>苏黎世</w:t>
            </w:r>
            <w:r>
              <w:rPr>
                <w:rFonts w:ascii="Calibri" w:hAnsi="宋体"/>
                <w:bCs/>
                <w:color w:val="000000"/>
                <w:sz w:val="24"/>
                <w:szCs w:val="24"/>
              </w:rPr>
              <w:t>，途</w:t>
            </w:r>
            <w:r>
              <w:rPr>
                <w:rFonts w:hint="eastAsia" w:ascii="Calibri" w:hAnsi="宋体"/>
                <w:bCs/>
                <w:color w:val="000000"/>
                <w:sz w:val="24"/>
                <w:szCs w:val="24"/>
                <w:lang w:eastAsia="zh-CN"/>
              </w:rPr>
              <w:t>经</w:t>
            </w:r>
            <w:r>
              <w:rPr>
                <w:rFonts w:ascii="Calibri" w:hAnsi="宋体"/>
                <w:bCs/>
                <w:color w:val="000000"/>
                <w:sz w:val="24"/>
                <w:szCs w:val="24"/>
              </w:rPr>
              <w:t>黑森林</w:t>
            </w:r>
          </w:p>
          <w:p>
            <w:pPr>
              <w:widowControl/>
              <w:spacing w:line="276" w:lineRule="auto"/>
              <w:ind w:left="120" w:right="120"/>
              <w:rPr>
                <w:rFonts w:hint="eastAsia" w:ascii="Calibri" w:hAnsi="宋体"/>
                <w:bCs/>
                <w:color w:val="000000"/>
                <w:sz w:val="24"/>
                <w:szCs w:val="24"/>
              </w:rPr>
            </w:pPr>
          </w:p>
          <w:p>
            <w:pPr>
              <w:widowControl/>
              <w:spacing w:line="276" w:lineRule="auto"/>
              <w:ind w:left="120" w:right="120"/>
              <w:rPr>
                <w:rFonts w:ascii="Calibri" w:hAnsi="Calibri"/>
                <w:bCs/>
                <w:color w:val="000000"/>
                <w:sz w:val="24"/>
                <w:szCs w:val="24"/>
                <w:lang w:val="de-DE"/>
              </w:rPr>
            </w:pPr>
            <w:r>
              <w:rPr>
                <w:rFonts w:hint="eastAsia" w:ascii="Calibri" w:hAnsi="宋体"/>
                <w:b/>
                <w:sz w:val="24"/>
                <w:szCs w:val="24"/>
                <w:lang w:val="de-DE"/>
              </w:rPr>
              <w:t>下午</w:t>
            </w:r>
            <w:r>
              <w:rPr>
                <w:rFonts w:hint="eastAsia" w:ascii="Calibri" w:hAnsi="宋体"/>
                <w:sz w:val="24"/>
                <w:szCs w:val="24"/>
                <w:lang w:val="de-DE"/>
              </w:rPr>
              <w:t>：</w:t>
            </w:r>
            <w:r>
              <w:rPr>
                <w:rFonts w:hint="eastAsia" w:ascii="宋体" w:hAnsi="宋体"/>
                <w:sz w:val="24"/>
                <w:szCs w:val="24"/>
              </w:rPr>
              <w:t>游览苏黎世</w:t>
            </w:r>
            <w:r>
              <w:rPr>
                <w:rFonts w:ascii="Calibri" w:hAnsi="宋体"/>
                <w:b/>
                <w:sz w:val="24"/>
                <w:szCs w:val="24"/>
                <w:lang w:val="de-DE"/>
              </w:rPr>
              <w:t>市政厅，圣母教堂，班霍夫大街，苏黎士湖，</w:t>
            </w:r>
            <w:r>
              <w:rPr>
                <w:rFonts w:ascii="Calibri" w:hAnsi="宋体"/>
                <w:b/>
                <w:bCs/>
                <w:color w:val="000000"/>
                <w:sz w:val="24"/>
                <w:szCs w:val="24"/>
                <w:lang w:val="de-DE"/>
              </w:rPr>
              <w:t>苏黎世联邦工业大学</w:t>
            </w:r>
          </w:p>
          <w:p>
            <w:pPr>
              <w:widowControl/>
              <w:spacing w:line="276" w:lineRule="auto"/>
              <w:ind w:left="120" w:right="120"/>
              <w:jc w:val="left"/>
              <w:rPr>
                <w:rFonts w:ascii="Calibri" w:hAnsi="Calibri"/>
                <w:sz w:val="24"/>
                <w:szCs w:val="24"/>
                <w:lang w:val="de-DE"/>
              </w:rPr>
            </w:pPr>
          </w:p>
          <w:p>
            <w:pPr>
              <w:widowControl/>
              <w:spacing w:line="276" w:lineRule="auto"/>
              <w:ind w:left="120" w:right="120" w:firstLine="480" w:firstLineChars="200"/>
              <w:jc w:val="left"/>
              <w:rPr>
                <w:rFonts w:ascii="Calibri" w:hAnsi="Calibri"/>
                <w:color w:val="000000"/>
                <w:sz w:val="24"/>
                <w:szCs w:val="24"/>
              </w:rPr>
            </w:pPr>
            <w:r>
              <w:rPr>
                <w:rFonts w:ascii="Calibri" w:hAnsi="Calibri" w:cs="宋体"/>
                <w:bCs/>
                <w:iCs/>
                <w:color w:val="000000"/>
                <w:kern w:val="0"/>
                <w:sz w:val="24"/>
                <w:szCs w:val="24"/>
              </w:rPr>
              <w:t>（</w:t>
            </w:r>
            <w:r>
              <w:rPr>
                <w:rFonts w:ascii="Calibri" w:hAnsi="Calibri"/>
                <w:color w:val="000000"/>
                <w:sz w:val="24"/>
                <w:szCs w:val="24"/>
              </w:rPr>
              <w:t>苏黎世是一座中世纪与现代化相结合的城市。至今苏黎世仍保有旧城的风格，鹅卵石道令整个城市古意盎然。她是瑞士第一大城市和经济中心，集中了120家银行，也是全欧洲最富裕的城市。）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22"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6</w:t>
            </w:r>
          </w:p>
        </w:tc>
        <w:tc>
          <w:tcPr>
            <w:tcW w:w="7949"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rPr>
                <w:rFonts w:ascii="Calibri" w:hAnsi="Calibri" w:cs="宋体"/>
                <w:color w:val="000000"/>
                <w:kern w:val="0"/>
                <w:sz w:val="24"/>
                <w:szCs w:val="24"/>
              </w:rPr>
            </w:pPr>
            <w:r>
              <w:rPr>
                <w:rFonts w:ascii="Calibri" w:hAnsi="宋体" w:cs="宋体"/>
                <w:b/>
                <w:color w:val="000000"/>
                <w:kern w:val="0"/>
                <w:sz w:val="24"/>
                <w:szCs w:val="24"/>
              </w:rPr>
              <w:t>上午</w:t>
            </w:r>
            <w:r>
              <w:rPr>
                <w:rFonts w:ascii="Calibri" w:hAnsi="宋体" w:cs="宋体"/>
                <w:color w:val="000000"/>
                <w:kern w:val="0"/>
                <w:sz w:val="24"/>
                <w:szCs w:val="24"/>
              </w:rPr>
              <w:t>：前往德国</w:t>
            </w:r>
            <w:r>
              <w:rPr>
                <w:rFonts w:ascii="Calibri" w:hAnsi="宋体" w:cs="宋体"/>
                <w:b/>
                <w:color w:val="000000"/>
                <w:kern w:val="0"/>
                <w:sz w:val="24"/>
                <w:szCs w:val="24"/>
              </w:rPr>
              <w:t>富森</w:t>
            </w:r>
          </w:p>
          <w:p>
            <w:pPr>
              <w:widowControl/>
              <w:spacing w:line="276" w:lineRule="auto"/>
              <w:ind w:left="120" w:right="120"/>
              <w:rPr>
                <w:rFonts w:ascii="Calibri" w:hAnsi="Calibri" w:cs="宋体"/>
                <w:color w:val="000000"/>
                <w:kern w:val="0"/>
                <w:sz w:val="24"/>
                <w:szCs w:val="24"/>
                <w:lang w:val="de-DE"/>
              </w:rPr>
            </w:pPr>
          </w:p>
          <w:p>
            <w:pPr>
              <w:widowControl/>
              <w:spacing w:line="276" w:lineRule="auto"/>
              <w:ind w:left="120" w:right="120"/>
              <w:rPr>
                <w:rFonts w:hint="eastAsia" w:ascii="Calibri" w:hAnsi="宋体"/>
                <w:sz w:val="24"/>
                <w:szCs w:val="24"/>
              </w:rPr>
            </w:pPr>
            <w:r>
              <w:rPr>
                <w:rFonts w:ascii="Calibri" w:hAnsi="宋体"/>
                <w:b/>
                <w:sz w:val="24"/>
                <w:szCs w:val="24"/>
              </w:rPr>
              <w:t>下午</w:t>
            </w:r>
            <w:r>
              <w:rPr>
                <w:rFonts w:ascii="Calibri" w:hAnsi="宋体"/>
                <w:sz w:val="24"/>
                <w:szCs w:val="24"/>
              </w:rPr>
              <w:t>：访问</w:t>
            </w:r>
            <w:r>
              <w:rPr>
                <w:rFonts w:ascii="Calibri" w:hAnsi="宋体"/>
                <w:b/>
                <w:sz w:val="24"/>
                <w:szCs w:val="24"/>
              </w:rPr>
              <w:t>新天鹅堡</w:t>
            </w:r>
          </w:p>
          <w:p>
            <w:pPr>
              <w:widowControl/>
              <w:spacing w:line="276" w:lineRule="auto"/>
              <w:ind w:right="120"/>
              <w:rPr>
                <w:rFonts w:ascii="Calibri" w:hAnsi="Calibri"/>
                <w:sz w:val="24"/>
                <w:szCs w:val="24"/>
              </w:rPr>
            </w:pPr>
          </w:p>
          <w:p>
            <w:pPr>
              <w:widowControl/>
              <w:spacing w:line="276" w:lineRule="auto"/>
              <w:ind w:right="120" w:firstLine="480" w:firstLineChars="200"/>
              <w:rPr>
                <w:rFonts w:hint="eastAsia" w:ascii="Calibri" w:hAnsi="宋体"/>
                <w:sz w:val="24"/>
                <w:szCs w:val="24"/>
              </w:rPr>
            </w:pPr>
            <w:r>
              <w:rPr>
                <w:rFonts w:hint="eastAsia" w:ascii="Calibri" w:hAnsi="宋体" w:cs="宋体"/>
                <w:bCs/>
                <w:iCs/>
                <w:color w:val="000000"/>
                <w:kern w:val="0"/>
                <w:sz w:val="24"/>
                <w:szCs w:val="24"/>
              </w:rPr>
              <w:t>（</w:t>
            </w:r>
            <w:r>
              <w:rPr>
                <w:rFonts w:ascii="Calibri" w:hAnsi="宋体"/>
                <w:sz w:val="24"/>
                <w:szCs w:val="24"/>
              </w:rPr>
              <w:t>新天鹅堡是德国最著名的城堡，迪斯尼乐园的蓝本，建于</w:t>
            </w:r>
            <w:r>
              <w:rPr>
                <w:rFonts w:ascii="Calibri" w:hAnsi="Calibri"/>
                <w:sz w:val="24"/>
                <w:szCs w:val="24"/>
              </w:rPr>
              <w:t>1869</w:t>
            </w:r>
            <w:r>
              <w:rPr>
                <w:rFonts w:ascii="Calibri" w:hAnsi="宋体"/>
                <w:sz w:val="24"/>
                <w:szCs w:val="24"/>
              </w:rPr>
              <w:t>年。它是巴伐利亚国王路德维希二世亲自参与设计的城堡，他梦想将城堡建成为一个童话世界，白色城堡耸立在高山上，犹如人间仙境，流传着有关魔法、国王，骑士的古老的民间传说。</w:t>
            </w:r>
            <w:r>
              <w:rPr>
                <w:rFonts w:hint="eastAsia" w:ascii="Calibri" w:hAnsi="宋体"/>
                <w:sz w:val="24"/>
                <w:szCs w:val="24"/>
              </w:rPr>
              <w:t>）</w:t>
            </w:r>
          </w:p>
          <w:p>
            <w:pPr>
              <w:widowControl/>
              <w:spacing w:line="276" w:lineRule="auto"/>
              <w:ind w:right="120" w:firstLine="120" w:firstLineChars="50"/>
              <w:rPr>
                <w:rFonts w:hint="eastAsia" w:ascii="Calibri" w:hAnsi="Calibri"/>
                <w:sz w:val="24"/>
                <w:szCs w:val="24"/>
              </w:rPr>
            </w:pPr>
          </w:p>
          <w:p>
            <w:pPr>
              <w:widowControl/>
              <w:spacing w:line="276" w:lineRule="auto"/>
              <w:ind w:right="120" w:firstLine="120" w:firstLineChars="50"/>
              <w:rPr>
                <w:rFonts w:ascii="Calibri" w:hAnsi="宋体"/>
                <w:sz w:val="24"/>
                <w:szCs w:val="24"/>
              </w:rPr>
            </w:pPr>
            <w:r>
              <w:rPr>
                <w:rFonts w:ascii="Calibri" w:hAnsi="宋体"/>
                <w:sz w:val="24"/>
                <w:szCs w:val="24"/>
              </w:rPr>
              <w:t>前往</w:t>
            </w:r>
            <w:r>
              <w:rPr>
                <w:rFonts w:ascii="Calibri" w:hAnsi="宋体"/>
                <w:b/>
                <w:sz w:val="24"/>
                <w:szCs w:val="24"/>
              </w:rPr>
              <w:t>慕尼黑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648"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7</w:t>
            </w:r>
          </w:p>
        </w:tc>
        <w:tc>
          <w:tcPr>
            <w:tcW w:w="7949"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left"/>
              <w:rPr>
                <w:rFonts w:hint="eastAsia" w:ascii="Calibri" w:hAnsi="宋体" w:cs="宋体"/>
                <w:color w:val="000000"/>
                <w:kern w:val="0"/>
                <w:sz w:val="24"/>
                <w:szCs w:val="24"/>
                <w:lang w:val="de-DE"/>
              </w:rPr>
            </w:pPr>
            <w:r>
              <w:rPr>
                <w:rFonts w:ascii="Calibri" w:hAnsi="宋体" w:cs="宋体"/>
                <w:b/>
                <w:color w:val="000000"/>
                <w:kern w:val="0"/>
                <w:sz w:val="24"/>
                <w:szCs w:val="24"/>
              </w:rPr>
              <w:t>上午</w:t>
            </w:r>
            <w:r>
              <w:rPr>
                <w:rFonts w:ascii="Calibri" w:hAnsi="宋体" w:cs="宋体"/>
                <w:color w:val="000000"/>
                <w:kern w:val="0"/>
                <w:sz w:val="24"/>
                <w:szCs w:val="24"/>
              </w:rPr>
              <w:t>：</w:t>
            </w:r>
            <w:r>
              <w:rPr>
                <w:rFonts w:hint="eastAsia" w:ascii="Calibri" w:hAnsi="Calibri" w:cs="宋体"/>
                <w:color w:val="000000"/>
                <w:kern w:val="0"/>
                <w:sz w:val="24"/>
                <w:szCs w:val="24"/>
              </w:rPr>
              <w:t>参观</w:t>
            </w:r>
            <w:r>
              <w:rPr>
                <w:rFonts w:ascii="Calibri" w:hAnsi="Calibri" w:cs="宋体"/>
                <w:b/>
                <w:color w:val="000000"/>
                <w:kern w:val="0"/>
                <w:sz w:val="24"/>
                <w:szCs w:val="24"/>
              </w:rPr>
              <w:t>BMW</w:t>
            </w:r>
            <w:r>
              <w:rPr>
                <w:rFonts w:ascii="Calibri" w:hAnsi="宋体" w:cs="宋体"/>
                <w:b/>
                <w:color w:val="000000"/>
                <w:kern w:val="0"/>
                <w:sz w:val="24"/>
                <w:szCs w:val="24"/>
              </w:rPr>
              <w:t>宝马世界</w:t>
            </w:r>
          </w:p>
          <w:p>
            <w:pPr>
              <w:widowControl/>
              <w:numPr>
                <w:ilvl w:val="0"/>
                <w:numId w:val="10"/>
              </w:numPr>
              <w:spacing w:line="276" w:lineRule="auto"/>
              <w:ind w:right="120" w:hanging="345"/>
              <w:jc w:val="left"/>
              <w:rPr>
                <w:rFonts w:hint="eastAsia" w:ascii="Calibri" w:hAnsi="宋体" w:cs="宋体"/>
                <w:color w:val="000000"/>
                <w:kern w:val="0"/>
                <w:sz w:val="24"/>
                <w:szCs w:val="24"/>
                <w:lang w:val="de-DE"/>
              </w:rPr>
            </w:pPr>
            <w:r>
              <w:rPr>
                <w:rFonts w:hint="eastAsia" w:ascii="Calibri" w:hAnsi="宋体" w:cs="宋体"/>
                <w:color w:val="000000"/>
                <w:kern w:val="0"/>
                <w:sz w:val="24"/>
                <w:szCs w:val="24"/>
              </w:rPr>
              <w:t xml:space="preserve"> </w:t>
            </w:r>
            <w:r>
              <w:rPr>
                <w:rFonts w:ascii="Calibri" w:hAnsi="宋体" w:cs="宋体"/>
                <w:color w:val="000000"/>
                <w:kern w:val="0"/>
                <w:sz w:val="24"/>
                <w:szCs w:val="24"/>
              </w:rPr>
              <w:t>按照</w:t>
            </w:r>
            <w:r>
              <w:rPr>
                <w:rFonts w:ascii="Calibri" w:hAnsi="Calibri" w:cs="宋体"/>
                <w:color w:val="000000"/>
                <w:kern w:val="0"/>
                <w:sz w:val="24"/>
                <w:szCs w:val="24"/>
              </w:rPr>
              <w:t>BMW</w:t>
            </w:r>
            <w:r>
              <w:rPr>
                <w:rFonts w:ascii="Calibri" w:hAnsi="宋体" w:cs="宋体"/>
                <w:color w:val="000000"/>
                <w:kern w:val="0"/>
                <w:sz w:val="24"/>
                <w:szCs w:val="24"/>
              </w:rPr>
              <w:t>安排，分组参观</w:t>
            </w:r>
            <w:r>
              <w:rPr>
                <w:rFonts w:ascii="Calibri" w:hAnsi="Calibri" w:cs="宋体"/>
                <w:color w:val="000000"/>
                <w:kern w:val="0"/>
                <w:sz w:val="24"/>
                <w:szCs w:val="24"/>
              </w:rPr>
              <w:t>BMW</w:t>
            </w:r>
            <w:r>
              <w:rPr>
                <w:rFonts w:ascii="Calibri" w:hAnsi="宋体" w:cs="宋体"/>
                <w:color w:val="000000"/>
                <w:kern w:val="0"/>
                <w:sz w:val="24"/>
                <w:szCs w:val="24"/>
              </w:rPr>
              <w:t>（宝马公司工厂）</w:t>
            </w:r>
            <w:r>
              <w:rPr>
                <w:rFonts w:hint="eastAsia" w:ascii="Calibri" w:hAnsi="宋体" w:cs="宋体"/>
                <w:color w:val="000000"/>
                <w:kern w:val="0"/>
                <w:sz w:val="24"/>
                <w:szCs w:val="24"/>
                <w:lang w:eastAsia="zh-CN"/>
              </w:rPr>
              <w:t>和</w:t>
            </w:r>
            <w:r>
              <w:rPr>
                <w:rFonts w:ascii="Calibri" w:hAnsi="宋体" w:cs="宋体"/>
                <w:color w:val="000000"/>
                <w:kern w:val="0"/>
                <w:sz w:val="24"/>
                <w:szCs w:val="24"/>
              </w:rPr>
              <w:t>博物馆。</w:t>
            </w:r>
          </w:p>
          <w:p>
            <w:pPr>
              <w:widowControl/>
              <w:spacing w:line="276" w:lineRule="auto"/>
              <w:ind w:left="120" w:right="120"/>
              <w:jc w:val="left"/>
              <w:rPr>
                <w:rFonts w:ascii="Calibri" w:hAnsi="Calibri" w:cs="宋体"/>
                <w:color w:val="000000"/>
                <w:kern w:val="0"/>
                <w:sz w:val="24"/>
                <w:szCs w:val="24"/>
                <w:lang w:val="de-DE"/>
              </w:rPr>
            </w:pPr>
          </w:p>
          <w:p>
            <w:pPr>
              <w:widowControl/>
              <w:spacing w:line="276" w:lineRule="auto"/>
              <w:ind w:left="120" w:right="120"/>
              <w:jc w:val="left"/>
              <w:rPr>
                <w:rFonts w:hint="eastAsia" w:ascii="Calibri" w:hAnsi="宋体" w:cs="宋体"/>
                <w:color w:val="000000"/>
                <w:kern w:val="0"/>
                <w:sz w:val="24"/>
                <w:szCs w:val="24"/>
                <w:lang w:val="de-DE"/>
              </w:rPr>
            </w:pPr>
            <w:r>
              <w:rPr>
                <w:rFonts w:ascii="Calibri" w:hAnsi="宋体" w:cs="宋体"/>
                <w:b/>
                <w:color w:val="000000"/>
                <w:kern w:val="0"/>
                <w:sz w:val="24"/>
                <w:szCs w:val="24"/>
                <w:lang w:val="de-DE"/>
              </w:rPr>
              <w:t>中午</w:t>
            </w:r>
            <w:r>
              <w:rPr>
                <w:rFonts w:ascii="Calibri" w:hAnsi="宋体" w:cs="宋体"/>
                <w:color w:val="000000"/>
                <w:kern w:val="0"/>
                <w:sz w:val="24"/>
                <w:szCs w:val="24"/>
                <w:lang w:val="de-DE"/>
              </w:rPr>
              <w:t>：</w:t>
            </w:r>
            <w:r>
              <w:rPr>
                <w:rFonts w:ascii="Calibri" w:hAnsi="宋体" w:cs="宋体"/>
                <w:b/>
                <w:color w:val="000000"/>
                <w:kern w:val="0"/>
                <w:sz w:val="24"/>
                <w:szCs w:val="24"/>
                <w:lang w:val="de-DE"/>
              </w:rPr>
              <w:t>慕尼黑理工大学食堂午餐</w:t>
            </w:r>
            <w:r>
              <w:rPr>
                <w:rFonts w:ascii="Calibri" w:hAnsi="宋体" w:cs="宋体"/>
                <w:color w:val="000000"/>
                <w:kern w:val="0"/>
                <w:sz w:val="24"/>
                <w:szCs w:val="24"/>
                <w:lang w:val="de-DE"/>
              </w:rPr>
              <w:t>（体验德国大学生活）</w:t>
            </w:r>
          </w:p>
          <w:p>
            <w:pPr>
              <w:widowControl/>
              <w:spacing w:line="276" w:lineRule="auto"/>
              <w:ind w:left="120" w:right="120"/>
              <w:jc w:val="left"/>
              <w:rPr>
                <w:rFonts w:ascii="Calibri" w:hAnsi="Calibri" w:cs="宋体"/>
                <w:color w:val="000000"/>
                <w:kern w:val="0"/>
                <w:sz w:val="24"/>
                <w:szCs w:val="24"/>
                <w:lang w:val="de-DE"/>
              </w:rPr>
            </w:pPr>
          </w:p>
          <w:p>
            <w:pPr>
              <w:widowControl/>
              <w:spacing w:line="276" w:lineRule="auto"/>
              <w:ind w:left="120" w:right="120"/>
              <w:jc w:val="left"/>
              <w:rPr>
                <w:rFonts w:ascii="Calibri" w:hAnsi="Calibri" w:cs="宋体"/>
                <w:b/>
                <w:color w:val="000000"/>
                <w:kern w:val="0"/>
                <w:sz w:val="24"/>
                <w:szCs w:val="24"/>
              </w:rPr>
            </w:pPr>
            <w:r>
              <w:rPr>
                <w:rFonts w:ascii="Calibri" w:hAnsi="宋体" w:cs="宋体"/>
                <w:b/>
                <w:color w:val="000000"/>
                <w:kern w:val="0"/>
                <w:sz w:val="24"/>
                <w:szCs w:val="24"/>
                <w:lang w:val="de-DE"/>
              </w:rPr>
              <w:t>下午</w:t>
            </w:r>
            <w:r>
              <w:rPr>
                <w:rFonts w:hint="eastAsia" w:ascii="Calibri" w:hAnsi="宋体" w:cs="宋体"/>
                <w:b/>
                <w:color w:val="000000"/>
                <w:kern w:val="0"/>
                <w:sz w:val="24"/>
                <w:szCs w:val="24"/>
                <w:lang w:val="de-DE" w:eastAsia="zh-CN"/>
              </w:rPr>
              <w:t>：</w:t>
            </w:r>
            <w:r>
              <w:rPr>
                <w:rFonts w:ascii="Calibri" w:hAnsi="宋体" w:cs="宋体"/>
                <w:color w:val="000000"/>
                <w:kern w:val="0"/>
                <w:sz w:val="24"/>
                <w:szCs w:val="24"/>
                <w:lang w:val="de-DE"/>
              </w:rPr>
              <w:t>访问德国科研联合会</w:t>
            </w:r>
            <w:r>
              <w:rPr>
                <w:rFonts w:ascii="Calibri" w:hAnsi="Calibri" w:cs="宋体"/>
                <w:color w:val="000000"/>
                <w:kern w:val="0"/>
                <w:sz w:val="24"/>
                <w:szCs w:val="24"/>
                <w:lang w:val="de-DE"/>
              </w:rPr>
              <w:t>DFG</w:t>
            </w:r>
            <w:r>
              <w:rPr>
                <w:rFonts w:ascii="Calibri" w:hAnsi="宋体" w:cs="宋体"/>
                <w:color w:val="000000"/>
                <w:kern w:val="0"/>
                <w:sz w:val="24"/>
                <w:szCs w:val="24"/>
                <w:lang w:val="de-DE"/>
              </w:rPr>
              <w:t>首批三所精英大学之一的</w:t>
            </w:r>
            <w:r>
              <w:rPr>
                <w:rFonts w:ascii="Calibri" w:hAnsi="宋体" w:cs="宋体"/>
                <w:b/>
                <w:color w:val="000000"/>
                <w:kern w:val="0"/>
                <w:sz w:val="24"/>
                <w:szCs w:val="24"/>
                <w:lang w:val="de-DE"/>
              </w:rPr>
              <w:t>慕尼黑理工大</w:t>
            </w:r>
          </w:p>
          <w:p>
            <w:pPr>
              <w:widowControl/>
              <w:spacing w:line="276" w:lineRule="auto"/>
              <w:ind w:right="120" w:firstLine="723" w:firstLineChars="300"/>
              <w:jc w:val="left"/>
              <w:rPr>
                <w:rFonts w:hint="eastAsia" w:ascii="Calibri" w:hAnsi="Calibri" w:cs="宋体"/>
                <w:color w:val="000000"/>
                <w:kern w:val="0"/>
                <w:sz w:val="24"/>
                <w:szCs w:val="24"/>
                <w:lang w:val="de-DE"/>
              </w:rPr>
            </w:pPr>
            <w:r>
              <w:rPr>
                <w:rFonts w:ascii="Calibri" w:hAnsi="宋体" w:cs="宋体"/>
                <w:b/>
                <w:color w:val="000000"/>
                <w:kern w:val="0"/>
                <w:sz w:val="24"/>
                <w:szCs w:val="24"/>
                <w:lang w:val="de-DE"/>
              </w:rPr>
              <w:t>学</w:t>
            </w:r>
            <w:r>
              <w:rPr>
                <w:rFonts w:ascii="Calibri" w:hAnsi="Calibri" w:cs="宋体"/>
                <w:color w:val="000000"/>
                <w:kern w:val="0"/>
                <w:sz w:val="24"/>
                <w:szCs w:val="24"/>
                <w:lang w:val="de-DE"/>
              </w:rPr>
              <w:t>Technische Universität München</w:t>
            </w:r>
          </w:p>
          <w:p>
            <w:pPr>
              <w:widowControl/>
              <w:numPr>
                <w:ilvl w:val="0"/>
                <w:numId w:val="10"/>
              </w:numPr>
              <w:spacing w:line="276" w:lineRule="auto"/>
              <w:ind w:right="120" w:hanging="345"/>
              <w:jc w:val="left"/>
              <w:rPr>
                <w:rFonts w:hint="eastAsia" w:ascii="Calibri" w:hAnsi="Calibri" w:cs="宋体"/>
                <w:color w:val="000000"/>
                <w:kern w:val="0"/>
                <w:sz w:val="24"/>
                <w:szCs w:val="24"/>
                <w:lang w:val="de-DE"/>
              </w:rPr>
            </w:pPr>
            <w:r>
              <w:rPr>
                <w:rFonts w:ascii="Calibri" w:hAnsi="宋体" w:cs="宋体"/>
                <w:color w:val="000000"/>
                <w:kern w:val="0"/>
                <w:sz w:val="24"/>
                <w:szCs w:val="24"/>
                <w:lang w:val="de-DE"/>
              </w:rPr>
              <w:t>分组带领参观大学主楼</w:t>
            </w:r>
          </w:p>
          <w:p>
            <w:pPr>
              <w:widowControl/>
              <w:numPr>
                <w:ilvl w:val="0"/>
                <w:numId w:val="10"/>
              </w:numPr>
              <w:spacing w:line="276" w:lineRule="auto"/>
              <w:ind w:right="120" w:hanging="345"/>
              <w:jc w:val="left"/>
              <w:rPr>
                <w:rFonts w:hint="eastAsia" w:ascii="Calibri" w:hAnsi="Calibri" w:cs="宋体"/>
                <w:color w:val="000000"/>
                <w:kern w:val="0"/>
                <w:sz w:val="24"/>
                <w:szCs w:val="24"/>
              </w:rPr>
            </w:pPr>
            <w:r>
              <w:rPr>
                <w:rFonts w:hint="eastAsia" w:ascii="Calibri" w:hAnsi="宋体" w:cs="宋体"/>
                <w:color w:val="000000"/>
                <w:kern w:val="0"/>
                <w:sz w:val="24"/>
                <w:szCs w:val="24"/>
                <w:lang w:val="de-DE"/>
              </w:rPr>
              <w:t xml:space="preserve"> </w:t>
            </w:r>
            <w:r>
              <w:rPr>
                <w:rFonts w:ascii="Calibri" w:hAnsi="宋体" w:cs="宋体"/>
                <w:color w:val="000000"/>
                <w:kern w:val="0"/>
                <w:sz w:val="24"/>
                <w:szCs w:val="24"/>
                <w:lang w:val="de-DE"/>
              </w:rPr>
              <w:t>体验大学大教室</w:t>
            </w:r>
            <w:r>
              <w:rPr>
                <w:rFonts w:hint="eastAsia" w:ascii="Calibri" w:hAnsi="宋体" w:cs="宋体"/>
                <w:color w:val="000000"/>
                <w:kern w:val="0"/>
                <w:sz w:val="24"/>
                <w:szCs w:val="24"/>
                <w:lang w:val="de-DE"/>
              </w:rPr>
              <w:t>及</w:t>
            </w:r>
            <w:r>
              <w:rPr>
                <w:rFonts w:ascii="Calibri" w:hAnsi="宋体" w:cs="宋体"/>
                <w:color w:val="000000"/>
                <w:kern w:val="0"/>
                <w:sz w:val="24"/>
                <w:szCs w:val="24"/>
                <w:lang w:val="de-DE"/>
              </w:rPr>
              <w:t>大学地标巨型滑梯</w:t>
            </w:r>
          </w:p>
          <w:p>
            <w:pPr>
              <w:widowControl/>
              <w:numPr>
                <w:ilvl w:val="0"/>
                <w:numId w:val="10"/>
              </w:numPr>
              <w:spacing w:line="276" w:lineRule="auto"/>
              <w:ind w:right="120" w:hanging="345"/>
              <w:jc w:val="left"/>
              <w:rPr>
                <w:rFonts w:hint="eastAsia" w:ascii="Calibri" w:hAnsi="Calibri" w:cs="宋体"/>
                <w:color w:val="000000"/>
                <w:kern w:val="0"/>
                <w:sz w:val="24"/>
                <w:szCs w:val="24"/>
              </w:rPr>
            </w:pPr>
            <w:r>
              <w:rPr>
                <w:rFonts w:hint="eastAsia" w:ascii="Calibri" w:hAnsi="宋体" w:cs="宋体"/>
                <w:bCs/>
                <w:iCs/>
                <w:color w:val="000000"/>
                <w:kern w:val="0"/>
                <w:sz w:val="24"/>
                <w:szCs w:val="24"/>
              </w:rPr>
              <w:t xml:space="preserve"> 与慕尼黑理工大学学生互动交流</w:t>
            </w:r>
          </w:p>
          <w:p>
            <w:pPr>
              <w:widowControl/>
              <w:spacing w:line="276" w:lineRule="auto"/>
              <w:ind w:left="195" w:right="120"/>
              <w:jc w:val="left"/>
              <w:rPr>
                <w:rFonts w:hint="eastAsia" w:ascii="Calibri" w:hAnsi="Calibri" w:cs="宋体"/>
                <w:color w:val="000000"/>
                <w:kern w:val="0"/>
                <w:sz w:val="24"/>
                <w:szCs w:val="24"/>
              </w:rPr>
            </w:pPr>
          </w:p>
          <w:p>
            <w:pPr>
              <w:widowControl/>
              <w:spacing w:line="276" w:lineRule="auto"/>
              <w:ind w:left="53" w:leftChars="25" w:right="120" w:firstLine="480" w:firstLineChars="200"/>
              <w:jc w:val="left"/>
              <w:rPr>
                <w:rFonts w:hint="eastAsia" w:ascii="Calibri" w:hAnsi="宋体"/>
                <w:sz w:val="24"/>
                <w:szCs w:val="24"/>
                <w:lang w:val="de-DE"/>
              </w:rPr>
            </w:pPr>
            <w:r>
              <w:rPr>
                <w:rFonts w:hint="eastAsia" w:ascii="Calibri" w:hAnsi="宋体" w:cs="宋体"/>
                <w:bCs/>
                <w:iCs/>
                <w:color w:val="000000"/>
                <w:kern w:val="0"/>
                <w:sz w:val="24"/>
                <w:szCs w:val="24"/>
              </w:rPr>
              <w:t>（</w:t>
            </w:r>
            <w:r>
              <w:rPr>
                <w:rFonts w:ascii="Calibri" w:hAnsi="宋体"/>
                <w:sz w:val="24"/>
                <w:szCs w:val="24"/>
                <w:lang w:val="de-DE"/>
              </w:rPr>
              <w:t>慕尼黑理工大学是国际享有盛誉的世界顶尖大学和稳定的</w:t>
            </w:r>
            <w:r>
              <w:rPr>
                <w:rFonts w:ascii="Calibri" w:hAnsi="Calibri"/>
                <w:sz w:val="24"/>
                <w:szCs w:val="24"/>
                <w:lang w:val="de-DE"/>
              </w:rPr>
              <w:t>“</w:t>
            </w:r>
            <w:r>
              <w:rPr>
                <w:rFonts w:ascii="Calibri" w:hAnsi="宋体"/>
                <w:sz w:val="24"/>
                <w:szCs w:val="24"/>
                <w:lang w:val="de-DE"/>
              </w:rPr>
              <w:t>诺贝尔奖制造工厂</w:t>
            </w:r>
            <w:r>
              <w:rPr>
                <w:rFonts w:ascii="Calibri" w:hAnsi="Calibri"/>
                <w:sz w:val="24"/>
                <w:szCs w:val="24"/>
                <w:lang w:val="de-DE"/>
              </w:rPr>
              <w:t>”</w:t>
            </w:r>
            <w:r>
              <w:rPr>
                <w:rFonts w:ascii="Calibri" w:hAnsi="宋体"/>
                <w:sz w:val="24"/>
                <w:szCs w:val="24"/>
                <w:lang w:val="de-DE"/>
              </w:rPr>
              <w:t>，也是</w:t>
            </w:r>
            <w:r>
              <w:rPr>
                <w:rFonts w:ascii="Calibri" w:hAnsi="Calibri"/>
                <w:sz w:val="24"/>
                <w:szCs w:val="24"/>
                <w:lang w:val="de-DE"/>
              </w:rPr>
              <w:t>“</w:t>
            </w:r>
            <w:r>
              <w:rPr>
                <w:rFonts w:ascii="Calibri" w:hAnsi="宋体"/>
                <w:sz w:val="24"/>
                <w:szCs w:val="24"/>
                <w:lang w:val="de-DE"/>
              </w:rPr>
              <w:t>柴油机之父</w:t>
            </w:r>
            <w:r>
              <w:rPr>
                <w:rFonts w:ascii="Calibri" w:hAnsi="Calibri"/>
                <w:sz w:val="24"/>
                <w:szCs w:val="24"/>
                <w:lang w:val="de-DE"/>
              </w:rPr>
              <w:t>”</w:t>
            </w:r>
            <w:r>
              <w:rPr>
                <w:rFonts w:ascii="Calibri" w:hAnsi="宋体"/>
                <w:sz w:val="24"/>
                <w:szCs w:val="24"/>
                <w:lang w:val="de-DE"/>
              </w:rPr>
              <w:t>狄塞尔，</w:t>
            </w:r>
            <w:r>
              <w:rPr>
                <w:rFonts w:ascii="Calibri" w:hAnsi="Calibri"/>
                <w:sz w:val="24"/>
                <w:szCs w:val="24"/>
                <w:lang w:val="de-DE"/>
              </w:rPr>
              <w:t>“</w:t>
            </w:r>
            <w:r>
              <w:rPr>
                <w:rFonts w:ascii="Calibri" w:hAnsi="宋体"/>
                <w:sz w:val="24"/>
                <w:szCs w:val="24"/>
                <w:lang w:val="de-DE"/>
              </w:rPr>
              <w:t>制冷机之父</w:t>
            </w:r>
            <w:r>
              <w:rPr>
                <w:rFonts w:ascii="Calibri" w:hAnsi="Calibri"/>
                <w:sz w:val="24"/>
                <w:szCs w:val="24"/>
                <w:lang w:val="de-DE"/>
              </w:rPr>
              <w:t>”</w:t>
            </w:r>
            <w:r>
              <w:rPr>
                <w:rFonts w:ascii="Calibri" w:hAnsi="宋体"/>
                <w:sz w:val="24"/>
                <w:szCs w:val="24"/>
                <w:lang w:val="de-DE"/>
              </w:rPr>
              <w:t>林德，</w:t>
            </w:r>
            <w:r>
              <w:rPr>
                <w:rFonts w:ascii="Calibri" w:hAnsi="Calibri"/>
                <w:sz w:val="24"/>
                <w:szCs w:val="24"/>
                <w:lang w:val="de-DE"/>
              </w:rPr>
              <w:t>“</w:t>
            </w:r>
            <w:r>
              <w:rPr>
                <w:rFonts w:ascii="Calibri" w:hAnsi="宋体"/>
                <w:sz w:val="24"/>
                <w:szCs w:val="24"/>
                <w:lang w:val="de-DE"/>
              </w:rPr>
              <w:t>流体力学之父</w:t>
            </w:r>
            <w:r>
              <w:rPr>
                <w:rFonts w:ascii="Calibri" w:hAnsi="Calibri"/>
                <w:sz w:val="24"/>
                <w:szCs w:val="24"/>
                <w:lang w:val="de-DE"/>
              </w:rPr>
              <w:t>”</w:t>
            </w:r>
            <w:r>
              <w:rPr>
                <w:rFonts w:ascii="Calibri" w:hAnsi="宋体"/>
                <w:sz w:val="24"/>
                <w:szCs w:val="24"/>
                <w:lang w:val="de-DE"/>
              </w:rPr>
              <w:t>普朗特，文豪托马斯</w:t>
            </w:r>
            <w:r>
              <w:rPr>
                <w:rFonts w:ascii="Calibri" w:hAnsi="Calibri"/>
                <w:sz w:val="24"/>
                <w:szCs w:val="24"/>
                <w:lang w:val="de-DE"/>
              </w:rPr>
              <w:t>·</w:t>
            </w:r>
            <w:r>
              <w:rPr>
                <w:rFonts w:ascii="Calibri" w:hAnsi="宋体"/>
                <w:sz w:val="24"/>
                <w:szCs w:val="24"/>
                <w:lang w:val="de-DE"/>
              </w:rPr>
              <w:t>曼等世界著名科学家及社会名人的母校。近现代以来，慕尼黑理工大学被认为是德国大学在当今世界上的标志。在世界著名机构以及杂志的各类排名中，慕尼黑理工大学常年排名德国第一。</w:t>
            </w:r>
            <w:r>
              <w:rPr>
                <w:rFonts w:hint="eastAsia" w:ascii="Calibri" w:hAnsi="宋体"/>
                <w:sz w:val="24"/>
                <w:szCs w:val="24"/>
                <w:lang w:val="de-DE"/>
              </w:rPr>
              <w:t>）</w:t>
            </w:r>
          </w:p>
          <w:p>
            <w:pPr>
              <w:widowControl/>
              <w:spacing w:line="276" w:lineRule="auto"/>
              <w:ind w:left="120" w:right="120" w:firstLine="720" w:firstLineChars="300"/>
              <w:jc w:val="left"/>
              <w:rPr>
                <w:rFonts w:ascii="Calibri" w:hAnsi="Calibri" w:cs="宋体"/>
                <w:b/>
                <w:color w:val="000000"/>
                <w:kern w:val="0"/>
                <w:sz w:val="24"/>
                <w:szCs w:val="24"/>
              </w:rPr>
            </w:pPr>
            <w:r>
              <w:rPr>
                <w:rFonts w:ascii="Calibri" w:hAnsi="宋体" w:cs="宋体"/>
                <w:color w:val="000000"/>
                <w:kern w:val="0"/>
                <w:sz w:val="24"/>
                <w:szCs w:val="24"/>
                <w:lang w:val="de-DE"/>
              </w:rPr>
              <w:t>参观</w:t>
            </w:r>
            <w:r>
              <w:rPr>
                <w:rFonts w:ascii="Calibri" w:hAnsi="宋体" w:cs="宋体"/>
                <w:b/>
                <w:color w:val="000000"/>
                <w:kern w:val="0"/>
                <w:sz w:val="24"/>
                <w:szCs w:val="24"/>
                <w:lang w:val="de-DE"/>
              </w:rPr>
              <w:t>奥林匹克公园</w:t>
            </w:r>
            <w:r>
              <w:rPr>
                <w:rFonts w:hint="eastAsia" w:ascii="Calibri" w:hAnsi="宋体" w:cs="宋体"/>
                <w:b/>
                <w:color w:val="000000"/>
                <w:kern w:val="0"/>
                <w:sz w:val="24"/>
                <w:szCs w:val="24"/>
                <w:lang w:val="de-DE"/>
              </w:rPr>
              <w:t>，</w:t>
            </w:r>
            <w:r>
              <w:rPr>
                <w:rFonts w:ascii="Calibri" w:hAnsi="宋体" w:cs="宋体"/>
                <w:b/>
                <w:color w:val="000000"/>
                <w:kern w:val="0"/>
                <w:sz w:val="24"/>
                <w:szCs w:val="24"/>
              </w:rPr>
              <w:t>玛利亚市政广场，圣母教堂</w:t>
            </w:r>
          </w:p>
          <w:p>
            <w:pPr>
              <w:widowControl/>
              <w:spacing w:line="276" w:lineRule="auto"/>
              <w:ind w:left="53" w:leftChars="25" w:right="120" w:firstLine="480" w:firstLineChars="200"/>
              <w:jc w:val="left"/>
              <w:rPr>
                <w:rFonts w:hint="eastAsia" w:ascii="Calibri" w:hAnsi="宋体"/>
                <w:sz w:val="24"/>
                <w:szCs w:val="24"/>
                <w:lang w:val="de-D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50"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right="120"/>
              <w:jc w:val="center"/>
              <w:rPr>
                <w:rFonts w:ascii="Calibri" w:hAnsi="Calibri" w:cs="宋体"/>
                <w:color w:val="000000"/>
                <w:kern w:val="0"/>
                <w:sz w:val="24"/>
                <w:szCs w:val="24"/>
              </w:rPr>
            </w:pPr>
            <w:r>
              <w:rPr>
                <w:rFonts w:ascii="Calibri" w:hAnsi="Calibri" w:cs="宋体"/>
                <w:color w:val="000000"/>
                <w:kern w:val="0"/>
                <w:sz w:val="24"/>
                <w:szCs w:val="24"/>
              </w:rPr>
              <w:t>8</w:t>
            </w:r>
          </w:p>
        </w:tc>
        <w:tc>
          <w:tcPr>
            <w:tcW w:w="7949"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rPr>
                <w:rFonts w:hint="eastAsia" w:ascii="Calibri" w:hAnsi="宋体" w:cs="宋体"/>
                <w:color w:val="000000"/>
                <w:kern w:val="0"/>
                <w:sz w:val="24"/>
                <w:szCs w:val="24"/>
              </w:rPr>
            </w:pPr>
            <w:r>
              <w:rPr>
                <w:rFonts w:ascii="Calibri" w:hAnsi="宋体" w:cs="宋体"/>
                <w:b/>
                <w:color w:val="000000"/>
                <w:kern w:val="0"/>
                <w:sz w:val="24"/>
                <w:szCs w:val="24"/>
              </w:rPr>
              <w:t>上午</w:t>
            </w:r>
            <w:r>
              <w:rPr>
                <w:rFonts w:ascii="Calibri" w:hAnsi="宋体" w:cs="宋体"/>
                <w:color w:val="000000"/>
                <w:kern w:val="0"/>
                <w:sz w:val="24"/>
                <w:szCs w:val="24"/>
              </w:rPr>
              <w:t>：乘车前往</w:t>
            </w:r>
            <w:r>
              <w:rPr>
                <w:rFonts w:ascii="Calibri" w:hAnsi="宋体" w:cs="宋体"/>
                <w:b/>
                <w:color w:val="000000"/>
                <w:kern w:val="0"/>
                <w:sz w:val="24"/>
                <w:szCs w:val="24"/>
              </w:rPr>
              <w:t>萨尔茨堡</w:t>
            </w:r>
          </w:p>
          <w:p>
            <w:pPr>
              <w:widowControl/>
              <w:spacing w:line="276" w:lineRule="auto"/>
              <w:ind w:left="120" w:right="120"/>
              <w:rPr>
                <w:rFonts w:hint="eastAsia" w:ascii="Calibri" w:hAnsi="宋体" w:cs="宋体"/>
                <w:color w:val="000000"/>
                <w:kern w:val="0"/>
                <w:sz w:val="24"/>
                <w:szCs w:val="24"/>
              </w:rPr>
            </w:pPr>
          </w:p>
          <w:p>
            <w:pPr>
              <w:widowControl/>
              <w:spacing w:line="276" w:lineRule="auto"/>
              <w:ind w:left="120" w:right="120"/>
              <w:rPr>
                <w:rFonts w:hint="eastAsia" w:ascii="Calibri" w:hAnsi="宋体"/>
                <w:sz w:val="24"/>
                <w:szCs w:val="24"/>
                <w:lang w:val="de-DE"/>
              </w:rPr>
            </w:pPr>
            <w:r>
              <w:rPr>
                <w:rFonts w:hint="eastAsia" w:ascii="Calibri" w:hAnsi="宋体" w:cs="宋体"/>
                <w:b/>
                <w:color w:val="000000"/>
                <w:kern w:val="0"/>
                <w:sz w:val="24"/>
                <w:szCs w:val="24"/>
              </w:rPr>
              <w:t>下午</w:t>
            </w:r>
            <w:r>
              <w:rPr>
                <w:rFonts w:hint="eastAsia" w:ascii="Calibri" w:hAnsi="宋体" w:cs="宋体"/>
                <w:color w:val="000000"/>
                <w:kern w:val="0"/>
                <w:sz w:val="24"/>
                <w:szCs w:val="24"/>
              </w:rPr>
              <w:t>：</w:t>
            </w:r>
            <w:r>
              <w:rPr>
                <w:rFonts w:ascii="Calibri" w:hAnsi="宋体" w:cs="宋体"/>
                <w:color w:val="000000"/>
                <w:kern w:val="0"/>
                <w:sz w:val="24"/>
                <w:szCs w:val="24"/>
              </w:rPr>
              <w:t>游览</w:t>
            </w:r>
            <w:r>
              <w:rPr>
                <w:rFonts w:ascii="Calibri" w:hAnsi="宋体"/>
                <w:sz w:val="24"/>
                <w:szCs w:val="24"/>
                <w:lang w:val="de-DE"/>
              </w:rPr>
              <w:t>《音乐之声》拍摄地奥地利的萨尔茨堡，莫扎特故居</w:t>
            </w:r>
          </w:p>
          <w:p>
            <w:pPr>
              <w:widowControl/>
              <w:spacing w:line="276" w:lineRule="auto"/>
              <w:ind w:left="120" w:right="120"/>
              <w:rPr>
                <w:rFonts w:ascii="Calibri" w:hAnsi="Calibri" w:cs="宋体"/>
                <w:color w:val="000000"/>
                <w:kern w:val="0"/>
                <w:sz w:val="24"/>
                <w:szCs w:val="24"/>
              </w:rPr>
            </w:pPr>
          </w:p>
          <w:p>
            <w:pPr>
              <w:widowControl/>
              <w:spacing w:line="276" w:lineRule="auto"/>
              <w:ind w:left="120" w:right="120" w:firstLine="480" w:firstLineChars="200"/>
              <w:rPr>
                <w:rFonts w:ascii="Calibri" w:hAnsi="Calibri"/>
                <w:sz w:val="24"/>
                <w:szCs w:val="24"/>
                <w:lang w:val="de-DE"/>
              </w:rPr>
            </w:pPr>
            <w:r>
              <w:rPr>
                <w:rFonts w:hint="eastAsia" w:ascii="Calibri" w:hAnsi="宋体" w:cs="宋体"/>
                <w:bCs/>
                <w:iCs/>
                <w:color w:val="000000"/>
                <w:kern w:val="0"/>
                <w:sz w:val="24"/>
                <w:szCs w:val="24"/>
              </w:rPr>
              <w:t>（</w:t>
            </w:r>
            <w:r>
              <w:rPr>
                <w:rFonts w:ascii="Calibri" w:hAnsi="宋体"/>
                <w:sz w:val="24"/>
                <w:szCs w:val="24"/>
                <w:lang w:val="de-DE"/>
              </w:rPr>
              <w:t>坐落于多瑙河支流萨尔赫塞畔的音乐之都，隐藏在阿尔卑斯山麓间的古老山城，萨尔茨堡老城，连空气中都飘荡着音乐的味道。随着玛丽亚的足迹一起去寻觅</w:t>
            </w:r>
            <w:r>
              <w:rPr>
                <w:rFonts w:ascii="Calibri" w:hAnsi="Calibri"/>
                <w:sz w:val="24"/>
                <w:szCs w:val="24"/>
                <w:lang w:val="de-DE"/>
              </w:rPr>
              <w:t>“</w:t>
            </w:r>
            <w:r>
              <w:rPr>
                <w:rFonts w:ascii="Calibri" w:hAnsi="宋体"/>
                <w:sz w:val="24"/>
                <w:szCs w:val="24"/>
                <w:lang w:val="de-DE"/>
              </w:rPr>
              <w:t>莫扎特之家</w:t>
            </w:r>
            <w:r>
              <w:rPr>
                <w:rFonts w:ascii="Calibri" w:hAnsi="Calibri"/>
                <w:sz w:val="24"/>
                <w:szCs w:val="24"/>
                <w:lang w:val="de-DE"/>
              </w:rPr>
              <w:t>”</w:t>
            </w:r>
            <w:r>
              <w:rPr>
                <w:rFonts w:ascii="Calibri" w:hAnsi="宋体"/>
                <w:sz w:val="24"/>
                <w:szCs w:val="24"/>
                <w:lang w:val="de-DE"/>
              </w:rPr>
              <w:t>。</w:t>
            </w:r>
            <w:r>
              <w:rPr>
                <w:rFonts w:hint="eastAsia" w:ascii="Calibri" w:hAnsi="宋体"/>
                <w:sz w:val="24"/>
                <w:szCs w:val="24"/>
                <w:lang w:val="de-D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11"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9</w:t>
            </w:r>
          </w:p>
        </w:tc>
        <w:tc>
          <w:tcPr>
            <w:tcW w:w="7949"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rPr>
                <w:rFonts w:hint="eastAsia" w:ascii="Calibri" w:hAnsi="宋体"/>
                <w:b/>
                <w:sz w:val="24"/>
                <w:szCs w:val="24"/>
                <w:lang w:val="de-DE"/>
              </w:rPr>
            </w:pPr>
            <w:r>
              <w:rPr>
                <w:rFonts w:ascii="Calibri" w:hAnsi="宋体" w:cs="宋体"/>
                <w:b/>
                <w:color w:val="000000"/>
                <w:kern w:val="0"/>
                <w:sz w:val="24"/>
                <w:szCs w:val="24"/>
              </w:rPr>
              <w:t>上午</w:t>
            </w:r>
            <w:r>
              <w:rPr>
                <w:rFonts w:ascii="Calibri" w:hAnsi="宋体" w:cs="宋体"/>
                <w:color w:val="000000"/>
                <w:kern w:val="0"/>
                <w:sz w:val="24"/>
                <w:szCs w:val="24"/>
              </w:rPr>
              <w:t>：</w:t>
            </w:r>
            <w:r>
              <w:rPr>
                <w:rFonts w:hint="eastAsia" w:ascii="Calibri" w:hAnsi="宋体" w:cs="宋体"/>
                <w:color w:val="000000"/>
                <w:kern w:val="0"/>
                <w:sz w:val="24"/>
                <w:szCs w:val="24"/>
              </w:rPr>
              <w:t>游览</w:t>
            </w:r>
            <w:r>
              <w:rPr>
                <w:rFonts w:ascii="Calibri" w:hAnsi="宋体"/>
                <w:b/>
                <w:sz w:val="24"/>
                <w:szCs w:val="24"/>
                <w:lang w:val="de-DE"/>
              </w:rPr>
              <w:t>哈尔施塔特</w:t>
            </w:r>
          </w:p>
          <w:p>
            <w:pPr>
              <w:widowControl/>
              <w:spacing w:line="276" w:lineRule="auto"/>
              <w:ind w:left="120" w:right="120"/>
              <w:rPr>
                <w:rFonts w:ascii="Calibri" w:hAnsi="Calibri"/>
                <w:sz w:val="24"/>
                <w:szCs w:val="24"/>
                <w:lang w:val="de-DE"/>
              </w:rPr>
            </w:pPr>
          </w:p>
          <w:p>
            <w:pPr>
              <w:widowControl/>
              <w:spacing w:line="276" w:lineRule="auto"/>
              <w:ind w:left="120" w:right="120" w:firstLine="480" w:firstLineChars="200"/>
              <w:rPr>
                <w:rFonts w:hint="eastAsia" w:ascii="Calibri" w:hAnsi="宋体" w:cs="宋体"/>
                <w:color w:val="000000"/>
                <w:kern w:val="0"/>
                <w:sz w:val="24"/>
                <w:szCs w:val="24"/>
              </w:rPr>
            </w:pPr>
            <w:r>
              <w:rPr>
                <w:rFonts w:hint="eastAsia" w:ascii="Calibri" w:hAnsi="宋体" w:cs="宋体"/>
                <w:color w:val="000000"/>
                <w:kern w:val="0"/>
                <w:sz w:val="24"/>
                <w:szCs w:val="24"/>
              </w:rPr>
              <w:t>（</w:t>
            </w:r>
            <w:r>
              <w:rPr>
                <w:rFonts w:ascii="Calibri" w:hAnsi="宋体" w:cs="宋体"/>
                <w:color w:val="000000"/>
                <w:kern w:val="0"/>
                <w:sz w:val="24"/>
                <w:szCs w:val="24"/>
              </w:rPr>
              <w:t>哈尔施塔特是奥地利萨尔茨卡默古特地区的一个村庄，位于哈尔施塔特湖湖畔，被称为</w:t>
            </w:r>
            <w:r>
              <w:rPr>
                <w:rFonts w:ascii="Calibri" w:hAnsi="Calibri" w:cs="宋体"/>
                <w:color w:val="000000"/>
                <w:kern w:val="0"/>
                <w:sz w:val="24"/>
                <w:szCs w:val="24"/>
              </w:rPr>
              <w:t>“</w:t>
            </w:r>
            <w:r>
              <w:rPr>
                <w:rFonts w:ascii="Calibri" w:hAnsi="宋体" w:cs="宋体"/>
                <w:color w:val="000000"/>
                <w:kern w:val="0"/>
                <w:sz w:val="24"/>
                <w:szCs w:val="24"/>
              </w:rPr>
              <w:t>世界上最美的湖畔小镇</w:t>
            </w:r>
            <w:r>
              <w:rPr>
                <w:rFonts w:ascii="Calibri" w:hAnsi="Calibri" w:cs="宋体"/>
                <w:color w:val="000000"/>
                <w:kern w:val="0"/>
                <w:sz w:val="24"/>
                <w:szCs w:val="24"/>
              </w:rPr>
              <w:t>”</w:t>
            </w:r>
            <w:r>
              <w:rPr>
                <w:rFonts w:ascii="Calibri" w:hAnsi="宋体" w:cs="宋体"/>
                <w:color w:val="000000"/>
                <w:kern w:val="0"/>
                <w:sz w:val="24"/>
                <w:szCs w:val="24"/>
              </w:rPr>
              <w:t>。这里依山傍水，风景如画，据说当地有山民这样形容家乡：我们最爱的是大自然，然后才是上帝。</w:t>
            </w:r>
            <w:r>
              <w:rPr>
                <w:rFonts w:hint="eastAsia" w:ascii="Calibri" w:hAnsi="宋体" w:cs="宋体"/>
                <w:color w:val="000000"/>
                <w:kern w:val="0"/>
                <w:sz w:val="24"/>
                <w:szCs w:val="24"/>
              </w:rPr>
              <w:t>）</w:t>
            </w:r>
          </w:p>
          <w:p>
            <w:pPr>
              <w:widowControl/>
              <w:spacing w:line="276" w:lineRule="auto"/>
              <w:ind w:left="120" w:right="120"/>
              <w:rPr>
                <w:rFonts w:hint="eastAsia" w:ascii="Calibri" w:hAnsi="宋体" w:cs="宋体"/>
                <w:color w:val="000000"/>
                <w:kern w:val="0"/>
                <w:sz w:val="24"/>
                <w:szCs w:val="24"/>
              </w:rPr>
            </w:pPr>
          </w:p>
          <w:p>
            <w:pPr>
              <w:widowControl/>
              <w:spacing w:line="276" w:lineRule="auto"/>
              <w:ind w:left="120" w:right="120"/>
              <w:rPr>
                <w:rFonts w:ascii="Calibri" w:hAnsi="Calibri" w:cs="宋体"/>
                <w:color w:val="000000"/>
                <w:kern w:val="0"/>
                <w:sz w:val="24"/>
                <w:szCs w:val="24"/>
              </w:rPr>
            </w:pPr>
            <w:r>
              <w:rPr>
                <w:rFonts w:ascii="Calibri" w:hAnsi="宋体" w:cs="宋体"/>
                <w:b/>
                <w:color w:val="000000"/>
                <w:kern w:val="0"/>
                <w:sz w:val="24"/>
                <w:szCs w:val="24"/>
              </w:rPr>
              <w:t>下午</w:t>
            </w:r>
            <w:r>
              <w:rPr>
                <w:rFonts w:ascii="Calibri" w:hAnsi="宋体" w:cs="宋体"/>
                <w:color w:val="000000"/>
                <w:kern w:val="0"/>
                <w:sz w:val="24"/>
                <w:szCs w:val="24"/>
              </w:rPr>
              <w:t>：前往</w:t>
            </w:r>
            <w:r>
              <w:rPr>
                <w:rFonts w:ascii="Calibri" w:hAnsi="宋体" w:cs="宋体"/>
                <w:b/>
                <w:color w:val="000000"/>
                <w:kern w:val="0"/>
                <w:sz w:val="24"/>
                <w:szCs w:val="24"/>
              </w:rPr>
              <w:t>维也纳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78"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10</w:t>
            </w:r>
          </w:p>
        </w:tc>
        <w:tc>
          <w:tcPr>
            <w:tcW w:w="7949"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left"/>
              <w:rPr>
                <w:rFonts w:hint="eastAsia" w:ascii="Calibri" w:hAnsi="宋体" w:cs="宋体"/>
                <w:b/>
                <w:color w:val="000000"/>
                <w:kern w:val="0"/>
                <w:sz w:val="24"/>
                <w:szCs w:val="24"/>
              </w:rPr>
            </w:pPr>
            <w:r>
              <w:rPr>
                <w:rFonts w:ascii="Calibri" w:hAnsi="宋体" w:cs="宋体"/>
                <w:b/>
                <w:color w:val="000000"/>
                <w:kern w:val="0"/>
                <w:sz w:val="24"/>
                <w:szCs w:val="24"/>
              </w:rPr>
              <w:t>上午</w:t>
            </w:r>
            <w:r>
              <w:rPr>
                <w:rFonts w:ascii="Calibri" w:hAnsi="宋体" w:cs="宋体"/>
                <w:color w:val="000000"/>
                <w:kern w:val="0"/>
                <w:sz w:val="24"/>
                <w:szCs w:val="24"/>
              </w:rPr>
              <w:t>：参观</w:t>
            </w:r>
            <w:r>
              <w:rPr>
                <w:rFonts w:ascii="Calibri" w:hAnsi="宋体" w:cs="宋体"/>
                <w:b/>
                <w:color w:val="000000"/>
                <w:kern w:val="0"/>
                <w:sz w:val="24"/>
                <w:szCs w:val="24"/>
              </w:rPr>
              <w:t>美泉宫</w:t>
            </w:r>
          </w:p>
          <w:p>
            <w:pPr>
              <w:widowControl/>
              <w:spacing w:line="276" w:lineRule="auto"/>
              <w:ind w:left="120" w:right="120"/>
              <w:jc w:val="left"/>
              <w:rPr>
                <w:rFonts w:ascii="Calibri" w:hAnsi="Calibri" w:cs="宋体"/>
                <w:color w:val="000000"/>
                <w:kern w:val="0"/>
                <w:sz w:val="24"/>
                <w:szCs w:val="24"/>
              </w:rPr>
            </w:pPr>
          </w:p>
          <w:p>
            <w:pPr>
              <w:widowControl/>
              <w:spacing w:line="276" w:lineRule="auto"/>
              <w:ind w:left="120" w:right="120" w:firstLine="480" w:firstLineChars="200"/>
              <w:jc w:val="left"/>
              <w:rPr>
                <w:rFonts w:ascii="Calibri" w:hAnsi="Calibri" w:cs="宋体"/>
                <w:color w:val="000000"/>
                <w:kern w:val="0"/>
                <w:sz w:val="24"/>
                <w:szCs w:val="24"/>
              </w:rPr>
            </w:pPr>
            <w:r>
              <w:rPr>
                <w:rFonts w:hint="eastAsia" w:ascii="Calibri" w:hAnsi="宋体" w:cs="宋体"/>
                <w:bCs/>
                <w:iCs/>
                <w:color w:val="000000"/>
                <w:kern w:val="0"/>
                <w:sz w:val="24"/>
                <w:szCs w:val="24"/>
              </w:rPr>
              <w:t>（</w:t>
            </w:r>
            <w:r>
              <w:rPr>
                <w:rFonts w:ascii="Calibri" w:hAnsi="宋体" w:cs="宋体"/>
                <w:color w:val="000000"/>
                <w:kern w:val="0"/>
                <w:sz w:val="24"/>
                <w:szCs w:val="24"/>
              </w:rPr>
              <w:t>座落在维也纳西南部的宫殿</w:t>
            </w:r>
            <w:r>
              <w:rPr>
                <w:rFonts w:ascii="Calibri" w:hAnsi="Calibri" w:cs="宋体"/>
                <w:color w:val="000000"/>
                <w:kern w:val="0"/>
                <w:sz w:val="24"/>
                <w:szCs w:val="24"/>
              </w:rPr>
              <w:t>—</w:t>
            </w:r>
            <w:r>
              <w:rPr>
                <w:rFonts w:ascii="Calibri" w:hAnsi="宋体" w:cs="宋体"/>
                <w:color w:val="000000"/>
                <w:kern w:val="0"/>
                <w:sz w:val="24"/>
                <w:szCs w:val="24"/>
              </w:rPr>
              <w:t>美泉宫，连同里面奢华的皇家花园已成为奥地利的文化地标之一，美泉宫曾是奥地利王室的避暑圣地，一代传奇的茜茜公主和奥地利国王佛兰茨曾住于此，莫扎特在少年时也曾在宫廷舞台上为奥地利女皇玛丽亚</w:t>
            </w:r>
            <w:r>
              <w:rPr>
                <w:rFonts w:ascii="Calibri" w:hAnsi="Calibri" w:cs="宋体"/>
                <w:color w:val="000000"/>
                <w:kern w:val="0"/>
                <w:sz w:val="24"/>
                <w:szCs w:val="24"/>
              </w:rPr>
              <w:t>·</w:t>
            </w:r>
            <w:r>
              <w:rPr>
                <w:rFonts w:ascii="Calibri" w:hAnsi="宋体" w:cs="宋体"/>
                <w:color w:val="000000"/>
                <w:kern w:val="0"/>
                <w:sz w:val="24"/>
                <w:szCs w:val="24"/>
              </w:rPr>
              <w:t>特蕾西亚演奏过钢琴。</w:t>
            </w:r>
            <w:r>
              <w:rPr>
                <w:rFonts w:hint="eastAsia" w:ascii="Calibri" w:hAnsi="宋体" w:cs="宋体"/>
                <w:color w:val="000000"/>
                <w:kern w:val="0"/>
                <w:sz w:val="24"/>
                <w:szCs w:val="24"/>
              </w:rPr>
              <w:t>）</w:t>
            </w:r>
          </w:p>
          <w:p>
            <w:pPr>
              <w:widowControl/>
              <w:spacing w:line="276" w:lineRule="auto"/>
              <w:ind w:left="120" w:right="120"/>
              <w:jc w:val="left"/>
              <w:rPr>
                <w:rFonts w:ascii="Calibri" w:hAnsi="Calibri" w:cs="宋体"/>
                <w:color w:val="000000"/>
                <w:kern w:val="0"/>
                <w:sz w:val="24"/>
                <w:szCs w:val="24"/>
              </w:rPr>
            </w:pPr>
          </w:p>
          <w:p>
            <w:pPr>
              <w:widowControl/>
              <w:spacing w:line="276" w:lineRule="auto"/>
              <w:ind w:left="120" w:right="120"/>
              <w:jc w:val="left"/>
              <w:rPr>
                <w:rFonts w:hint="eastAsia" w:ascii="Calibri" w:hAnsi="宋体"/>
                <w:b/>
                <w:sz w:val="24"/>
                <w:szCs w:val="24"/>
                <w:lang w:val="de-DE"/>
              </w:rPr>
            </w:pPr>
            <w:r>
              <w:rPr>
                <w:rFonts w:ascii="Calibri" w:hAnsi="宋体" w:cs="宋体"/>
                <w:b/>
                <w:kern w:val="0"/>
                <w:sz w:val="24"/>
                <w:szCs w:val="24"/>
                <w:lang w:val="de-DE"/>
              </w:rPr>
              <w:t>下午</w:t>
            </w:r>
            <w:r>
              <w:rPr>
                <w:rFonts w:ascii="Calibri" w:hAnsi="宋体" w:cs="宋体"/>
                <w:kern w:val="0"/>
                <w:sz w:val="24"/>
                <w:szCs w:val="24"/>
                <w:lang w:val="de-DE"/>
              </w:rPr>
              <w:t>：</w:t>
            </w:r>
            <w:r>
              <w:rPr>
                <w:rFonts w:ascii="Calibri" w:hAnsi="宋体"/>
                <w:b/>
                <w:sz w:val="24"/>
                <w:szCs w:val="24"/>
                <w:lang w:val="de-DE"/>
              </w:rPr>
              <w:t>奥地利维也纳大学</w:t>
            </w:r>
          </w:p>
          <w:p>
            <w:pPr>
              <w:widowControl/>
              <w:numPr>
                <w:ilvl w:val="0"/>
                <w:numId w:val="11"/>
              </w:numPr>
              <w:spacing w:line="276" w:lineRule="auto"/>
              <w:ind w:right="120" w:hanging="465"/>
              <w:jc w:val="left"/>
              <w:rPr>
                <w:rFonts w:ascii="Calibri" w:hAnsi="Calibri" w:cs="宋体"/>
                <w:color w:val="000000"/>
                <w:kern w:val="0"/>
                <w:sz w:val="24"/>
                <w:szCs w:val="24"/>
                <w:lang w:val="de-DE"/>
              </w:rPr>
            </w:pPr>
            <w:r>
              <w:rPr>
                <w:rFonts w:hint="eastAsia" w:ascii="Calibri" w:hAnsi="宋体"/>
                <w:sz w:val="24"/>
                <w:szCs w:val="24"/>
                <w:lang w:val="de-DE"/>
              </w:rPr>
              <w:t xml:space="preserve"> 讲座主题：</w:t>
            </w:r>
            <w:r>
              <w:rPr>
                <w:rFonts w:ascii="Calibri" w:hAnsi="宋体"/>
                <w:sz w:val="24"/>
                <w:szCs w:val="24"/>
                <w:lang w:val="de-DE"/>
              </w:rPr>
              <w:t>欧洲历史文化</w:t>
            </w:r>
          </w:p>
          <w:p>
            <w:pPr>
              <w:widowControl/>
              <w:spacing w:line="276" w:lineRule="auto"/>
              <w:ind w:left="120" w:right="120"/>
              <w:jc w:val="left"/>
              <w:rPr>
                <w:rFonts w:hint="eastAsia" w:ascii="Calibri" w:hAnsi="宋体" w:cs="宋体"/>
                <w:color w:val="000000"/>
                <w:kern w:val="0"/>
                <w:sz w:val="24"/>
                <w:szCs w:val="24"/>
                <w:lang w:val="de-DE"/>
              </w:rPr>
            </w:pPr>
          </w:p>
          <w:p>
            <w:pPr>
              <w:widowControl/>
              <w:spacing w:line="276" w:lineRule="auto"/>
              <w:ind w:left="120" w:right="120" w:firstLine="480" w:firstLineChars="200"/>
              <w:jc w:val="left"/>
              <w:rPr>
                <w:rFonts w:ascii="Calibri" w:hAnsi="Calibri" w:cs="宋体"/>
                <w:color w:val="000000"/>
                <w:kern w:val="0"/>
                <w:sz w:val="24"/>
                <w:szCs w:val="24"/>
                <w:lang w:val="de-DE"/>
              </w:rPr>
            </w:pPr>
            <w:r>
              <w:rPr>
                <w:rFonts w:hint="eastAsia" w:ascii="Calibri" w:hAnsi="宋体" w:cs="宋体"/>
                <w:color w:val="000000"/>
                <w:kern w:val="0"/>
                <w:sz w:val="24"/>
                <w:szCs w:val="24"/>
                <w:lang w:val="de-DE"/>
              </w:rPr>
              <w:t>参观</w:t>
            </w:r>
            <w:r>
              <w:rPr>
                <w:rFonts w:ascii="Calibri" w:hAnsi="宋体" w:cs="宋体"/>
                <w:b/>
                <w:color w:val="000000"/>
                <w:kern w:val="0"/>
                <w:sz w:val="24"/>
                <w:szCs w:val="24"/>
                <w:lang w:val="de-DE"/>
              </w:rPr>
              <w:t>维也纳老城，维也纳市政厅，金色大厅，霍夫堡皇宫，施华洛世奇水晶店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53"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ascii="Calibri" w:hAnsi="Calibri" w:cs="宋体"/>
                <w:color w:val="000000"/>
                <w:kern w:val="0"/>
                <w:sz w:val="24"/>
                <w:szCs w:val="24"/>
              </w:rPr>
            </w:pPr>
            <w:r>
              <w:rPr>
                <w:rFonts w:ascii="Calibri" w:hAnsi="Calibri" w:cs="宋体"/>
                <w:color w:val="000000"/>
                <w:kern w:val="0"/>
                <w:sz w:val="24"/>
                <w:szCs w:val="24"/>
              </w:rPr>
              <w:t>11</w:t>
            </w:r>
          </w:p>
        </w:tc>
        <w:tc>
          <w:tcPr>
            <w:tcW w:w="7949" w:type="dxa"/>
            <w:tcBorders>
              <w:top w:val="outset" w:color="auto" w:sz="6" w:space="0"/>
              <w:left w:val="outset" w:color="auto" w:sz="6" w:space="0"/>
              <w:bottom w:val="outset" w:color="auto" w:sz="6" w:space="0"/>
              <w:right w:val="outset" w:color="auto" w:sz="6" w:space="0"/>
            </w:tcBorders>
            <w:vAlign w:val="center"/>
          </w:tcPr>
          <w:p>
            <w:pPr>
              <w:spacing w:line="276" w:lineRule="auto"/>
              <w:ind w:left="120"/>
              <w:rPr>
                <w:rFonts w:hint="eastAsia" w:ascii="Calibri" w:hAnsi="Calibri" w:cs="宋体" w:eastAsiaTheme="minorEastAsia"/>
                <w:color w:val="000000"/>
                <w:kern w:val="0"/>
                <w:sz w:val="24"/>
                <w:szCs w:val="24"/>
                <w:lang w:val="en-US" w:eastAsia="zh-CN"/>
              </w:rPr>
            </w:pPr>
            <w:r>
              <w:rPr>
                <w:rFonts w:ascii="Calibri" w:hAnsi="宋体"/>
                <w:sz w:val="24"/>
                <w:szCs w:val="24"/>
              </w:rPr>
              <w:t>乘坐国际航班返回</w:t>
            </w:r>
            <w:r>
              <w:rPr>
                <w:rFonts w:hint="eastAsia" w:ascii="Calibri" w:hAnsi="宋体"/>
                <w:sz w:val="24"/>
                <w:szCs w:val="24"/>
                <w:lang w:val="en-US" w:eastAsia="zh-CN"/>
              </w:rPr>
              <w:t>中国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85" w:hRule="atLeast"/>
          <w:tblCellSpacing w:w="0" w:type="dxa"/>
        </w:trPr>
        <w:tc>
          <w:tcPr>
            <w:tcW w:w="796"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Calibri" w:hAnsi="Calibri" w:cs="宋体"/>
                <w:color w:val="000000"/>
                <w:kern w:val="0"/>
                <w:sz w:val="24"/>
                <w:szCs w:val="24"/>
              </w:rPr>
            </w:pPr>
            <w:r>
              <w:rPr>
                <w:rFonts w:hint="eastAsia" w:ascii="Calibri" w:hAnsi="Calibri" w:cs="宋体"/>
                <w:color w:val="000000"/>
                <w:kern w:val="0"/>
                <w:sz w:val="24"/>
                <w:szCs w:val="24"/>
              </w:rPr>
              <w:t>12</w:t>
            </w:r>
          </w:p>
        </w:tc>
        <w:tc>
          <w:tcPr>
            <w:tcW w:w="7949"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left"/>
              <w:rPr>
                <w:rFonts w:hint="eastAsia" w:ascii="Calibri" w:hAnsi="Calibri" w:cs="宋体" w:eastAsiaTheme="minorEastAsia"/>
                <w:color w:val="000000"/>
                <w:kern w:val="0"/>
                <w:sz w:val="24"/>
                <w:szCs w:val="24"/>
                <w:lang w:eastAsia="zh-CN"/>
              </w:rPr>
            </w:pPr>
            <w:r>
              <w:rPr>
                <w:rFonts w:ascii="Calibri" w:hAnsi="宋体" w:cs="宋体"/>
                <w:color w:val="000000"/>
                <w:kern w:val="0"/>
                <w:sz w:val="24"/>
                <w:szCs w:val="24"/>
              </w:rPr>
              <w:t>顺利抵达</w:t>
            </w:r>
            <w:r>
              <w:rPr>
                <w:rFonts w:hint="eastAsia" w:ascii="Calibri" w:hAnsi="宋体" w:cs="宋体"/>
                <w:color w:val="000000"/>
                <w:kern w:val="0"/>
                <w:sz w:val="24"/>
                <w:szCs w:val="24"/>
                <w:lang w:val="en-US" w:eastAsia="zh-CN"/>
              </w:rPr>
              <w:t>中国</w:t>
            </w:r>
          </w:p>
        </w:tc>
      </w:tr>
    </w:tbl>
    <w:p>
      <w:pPr>
        <w:spacing w:before="156" w:beforeLines="50"/>
        <w:rPr>
          <w:rFonts w:hint="eastAsia"/>
          <w:b/>
          <w:sz w:val="24"/>
          <w:szCs w:val="24"/>
          <w:lang w:val="de-DE"/>
        </w:rPr>
      </w:pPr>
    </w:p>
    <w:p>
      <w:pPr>
        <w:spacing w:before="156" w:beforeLines="50"/>
        <w:rPr>
          <w:rFonts w:hint="eastAsia"/>
          <w:b/>
          <w:sz w:val="24"/>
          <w:szCs w:val="24"/>
          <w:lang w:val="de-DE"/>
        </w:rPr>
      </w:pPr>
    </w:p>
    <w:p>
      <w:pPr>
        <w:widowControl/>
        <w:spacing w:beforeLines="50" w:line="360" w:lineRule="auto"/>
        <w:ind w:firstLine="723" w:firstLineChars="300"/>
        <w:jc w:val="left"/>
        <w:rPr>
          <w:rFonts w:asciiTheme="minorEastAsia" w:hAnsiTheme="minorEastAsia"/>
          <w:b/>
          <w:sz w:val="24"/>
          <w:szCs w:val="24"/>
        </w:rPr>
      </w:pPr>
      <w:r>
        <w:rPr>
          <w:rFonts w:hint="eastAsia" w:asciiTheme="minorEastAsia" w:hAnsiTheme="minorEastAsia"/>
          <w:b/>
          <w:sz w:val="24"/>
          <w:szCs w:val="24"/>
        </w:rPr>
        <w:t>备  注：行程可能会有调整，以最终行程为准。</w:t>
      </w:r>
    </w:p>
    <w:p>
      <w:pPr>
        <w:widowControl/>
        <w:spacing w:line="380" w:lineRule="exact"/>
        <w:jc w:val="left"/>
        <w:rPr>
          <w:rFonts w:hint="eastAsia" w:ascii="Times New Roman" w:hAnsi="Times New Roman" w:eastAsia="宋体"/>
          <w:sz w:val="24"/>
          <w:lang w:val="de-DE"/>
        </w:rPr>
      </w:pPr>
    </w:p>
    <w:p>
      <w:pPr>
        <w:widowControl/>
        <w:spacing w:line="380" w:lineRule="exact"/>
        <w:jc w:val="left"/>
        <w:rPr>
          <w:rFonts w:hint="eastAsia" w:ascii="Times New Roman" w:hAnsi="Times New Roman" w:eastAsia="宋体"/>
          <w:sz w:val="24"/>
          <w:lang w:val="de-DE"/>
        </w:rPr>
      </w:pPr>
    </w:p>
    <w:p>
      <w:pPr>
        <w:widowControl/>
        <w:spacing w:line="380" w:lineRule="exact"/>
        <w:jc w:val="left"/>
        <w:rPr>
          <w:rFonts w:hint="eastAsia" w:ascii="Times New Roman" w:hAnsi="Times New Roman" w:eastAsia="宋体"/>
          <w:sz w:val="24"/>
          <w:lang w:val="de-DE"/>
        </w:rPr>
      </w:pPr>
    </w:p>
    <w:p>
      <w:pPr>
        <w:widowControl/>
        <w:spacing w:line="380" w:lineRule="exact"/>
        <w:jc w:val="left"/>
        <w:rPr>
          <w:rFonts w:hint="eastAsia" w:ascii="Times New Roman" w:hAnsi="Times New Roman" w:eastAsia="宋体"/>
          <w:sz w:val="24"/>
          <w:lang w:val="de-DE"/>
        </w:rPr>
      </w:pPr>
    </w:p>
    <w:p>
      <w:pPr>
        <w:widowControl/>
        <w:spacing w:line="380" w:lineRule="exact"/>
        <w:jc w:val="left"/>
        <w:rPr>
          <w:rFonts w:hint="eastAsia" w:ascii="Times New Roman" w:hAnsi="Times New Roman" w:eastAsia="宋体"/>
          <w:sz w:val="24"/>
          <w:lang w:val="de-DE"/>
        </w:rPr>
      </w:pPr>
    </w:p>
    <w:p>
      <w:pPr>
        <w:widowControl/>
        <w:spacing w:line="380" w:lineRule="exact"/>
        <w:jc w:val="left"/>
        <w:rPr>
          <w:rFonts w:hint="eastAsia" w:ascii="Times New Roman" w:hAnsi="Times New Roman" w:eastAsia="宋体"/>
          <w:sz w:val="24"/>
          <w:lang w:val="de-DE"/>
        </w:rPr>
      </w:pPr>
    </w:p>
    <w:p>
      <w:pPr>
        <w:widowControl/>
        <w:spacing w:line="380" w:lineRule="exact"/>
        <w:jc w:val="left"/>
        <w:rPr>
          <w:rFonts w:hint="eastAsia" w:ascii="Times New Roman" w:hAnsi="Times New Roman" w:eastAsia="宋体"/>
          <w:sz w:val="24"/>
          <w:lang w:val="de-DE"/>
        </w:rPr>
      </w:pPr>
    </w:p>
    <w:p>
      <w:pPr>
        <w:widowControl/>
        <w:spacing w:line="380" w:lineRule="exact"/>
        <w:jc w:val="left"/>
        <w:rPr>
          <w:rFonts w:ascii="Times New Roman" w:hAnsi="Times New Roman" w:eastAsia="宋体"/>
          <w:sz w:val="24"/>
          <w:lang w:val="de-DE"/>
        </w:rPr>
      </w:pPr>
    </w:p>
    <w:p>
      <w:pPr>
        <w:widowControl/>
        <w:spacing w:line="380" w:lineRule="exact"/>
        <w:jc w:val="left"/>
        <w:rPr>
          <w:rFonts w:ascii="Times New Roman" w:hAnsi="Times New Roman" w:eastAsia="宋体"/>
          <w:sz w:val="24"/>
          <w:lang w:val="de-DE"/>
        </w:rPr>
      </w:pPr>
    </w:p>
    <w:p>
      <w:pPr>
        <w:spacing w:after="120" w:afterLines="50"/>
        <w:ind w:firstLine="300" w:firstLineChars="100"/>
        <w:jc w:val="lef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附件4-5</w:t>
      </w:r>
    </w:p>
    <w:p>
      <w:pPr>
        <w:spacing w:after="120" w:afterLines="50"/>
        <w:ind w:firstLine="321" w:firstLineChars="100"/>
        <w:jc w:val="left"/>
        <w:rPr>
          <w:rFonts w:hint="eastAsia" w:cs="Times New Roman" w:asciiTheme="minorEastAsia" w:hAnsiTheme="minorEastAsia"/>
          <w:b/>
          <w:kern w:val="0"/>
          <w:sz w:val="32"/>
          <w:szCs w:val="32"/>
        </w:rPr>
      </w:pPr>
    </w:p>
    <w:p>
      <w:pPr>
        <w:spacing w:after="156" w:afterLines="50"/>
        <w:jc w:val="center"/>
        <w:rPr>
          <w:rFonts w:hint="eastAsia" w:ascii="宋体" w:hAnsi="宋体"/>
          <w:b/>
          <w:kern w:val="0"/>
          <w:sz w:val="32"/>
          <w:szCs w:val="32"/>
        </w:rPr>
      </w:pPr>
      <w:r>
        <w:rPr>
          <w:rFonts w:hint="eastAsia" w:ascii="宋体" w:hAnsi="宋体"/>
          <w:b/>
          <w:kern w:val="0"/>
          <w:sz w:val="32"/>
          <w:szCs w:val="32"/>
        </w:rPr>
        <w:t>江苏大学生赴法卢德文化交流初步</w:t>
      </w:r>
      <w:r>
        <w:rPr>
          <w:rFonts w:hint="eastAsia" w:ascii="宋体" w:hAnsi="宋体"/>
          <w:b/>
          <w:kern w:val="0"/>
          <w:sz w:val="32"/>
          <w:szCs w:val="32"/>
          <w:lang w:eastAsia="zh-CN"/>
        </w:rPr>
        <w:t>行</w:t>
      </w:r>
      <w:r>
        <w:rPr>
          <w:rFonts w:hint="eastAsia" w:ascii="宋体" w:hAnsi="宋体"/>
          <w:b/>
          <w:kern w:val="0"/>
          <w:sz w:val="32"/>
          <w:szCs w:val="32"/>
        </w:rPr>
        <w:t>程（12天）</w:t>
      </w:r>
    </w:p>
    <w:tbl>
      <w:tblPr>
        <w:tblStyle w:val="9"/>
        <w:tblpPr w:leftFromText="180" w:rightFromText="180" w:vertAnchor="text" w:horzAnchor="page" w:tblpX="1619" w:tblpY="664"/>
        <w:tblOverlap w:val="never"/>
        <w:tblW w:w="858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5"/>
        <w:gridCol w:w="79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6"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天数</w:t>
            </w:r>
          </w:p>
        </w:tc>
        <w:tc>
          <w:tcPr>
            <w:tcW w:w="7910" w:type="dxa"/>
            <w:tcBorders>
              <w:top w:val="outset" w:color="auto" w:sz="6" w:space="0"/>
              <w:left w:val="outset" w:color="auto" w:sz="6" w:space="0"/>
              <w:bottom w:val="outset" w:color="auto" w:sz="6" w:space="0"/>
              <w:right w:val="outset" w:color="auto" w:sz="6" w:space="0"/>
            </w:tcBorders>
            <w:vAlign w:val="center"/>
          </w:tcPr>
          <w:p>
            <w:pPr>
              <w:jc w:val="center"/>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b/>
                <w:color w:val="000000"/>
                <w:sz w:val="24"/>
                <w:szCs w:val="24"/>
                <w:lang w:eastAsia="zh-CN"/>
              </w:rPr>
              <w:t>内</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b/>
                <w:color w:val="000000"/>
                <w:sz w:val="24"/>
                <w:szCs w:val="24"/>
                <w:lang w:eastAsia="zh-CN"/>
              </w:rPr>
              <w:t>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04"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7910"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jc w:val="both"/>
              <w:rPr>
                <w:rFonts w:hint="eastAsia" w:asciiTheme="minorEastAsia" w:hAnsiTheme="minorEastAsia" w:eastAsiaTheme="minorEastAsia" w:cstheme="minorEastAsia"/>
                <w:kern w:val="0"/>
                <w:sz w:val="24"/>
                <w:szCs w:val="24"/>
              </w:rPr>
            </w:pPr>
          </w:p>
          <w:p>
            <w:pPr>
              <w:widowControl/>
              <w:spacing w:line="276" w:lineRule="auto"/>
              <w:ind w:left="120" w:righ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乘坐国际航班前往巴黎，</w:t>
            </w:r>
            <w:r>
              <w:rPr>
                <w:rFonts w:hint="eastAsia" w:asciiTheme="minorEastAsia" w:hAnsiTheme="minorEastAsia" w:eastAsiaTheme="minorEastAsia" w:cstheme="minorEastAsia"/>
                <w:sz w:val="24"/>
                <w:szCs w:val="24"/>
              </w:rPr>
              <w:t>于次日抵达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29"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7910"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抵达巴黎</w:t>
            </w:r>
          </w:p>
          <w:p>
            <w:pPr>
              <w:widowControl/>
              <w:spacing w:line="276" w:lineRule="auto"/>
              <w:ind w:left="120" w:right="12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bCs/>
                <w:kern w:val="0"/>
                <w:sz w:val="24"/>
                <w:szCs w:val="24"/>
              </w:rPr>
              <w:t>上午</w:t>
            </w:r>
            <w:r>
              <w:rPr>
                <w:rFonts w:hint="eastAsia" w:asciiTheme="minorEastAsia" w:hAnsiTheme="minorEastAsia" w:eastAsiaTheme="minorEastAsia" w:cstheme="minorEastAsia"/>
                <w:bCs/>
                <w:kern w:val="0"/>
                <w:sz w:val="24"/>
                <w:szCs w:val="24"/>
              </w:rPr>
              <w:t>：参观巴黎市区</w:t>
            </w:r>
          </w:p>
          <w:p>
            <w:pPr>
              <w:numPr>
                <w:ilvl w:val="0"/>
                <w:numId w:val="12"/>
              </w:numPr>
              <w:spacing w:line="276" w:lineRule="auto"/>
              <w:ind w:hanging="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巴黎市容市貌，</w:t>
            </w:r>
            <w:r>
              <w:rPr>
                <w:rFonts w:hint="eastAsia" w:asciiTheme="minorEastAsia" w:hAnsiTheme="minorEastAsia" w:eastAsiaTheme="minorEastAsia" w:cstheme="minorEastAsia"/>
                <w:b/>
                <w:sz w:val="24"/>
                <w:szCs w:val="24"/>
              </w:rPr>
              <w:t>埃菲尔铁塔，凯旋门，香榭丽舍大街，协和广场，船游塞纳河</w:t>
            </w:r>
          </w:p>
          <w:p>
            <w:pPr>
              <w:spacing w:line="276" w:lineRule="auto"/>
              <w:ind w:left="120"/>
              <w:rPr>
                <w:rFonts w:hint="eastAsia" w:asciiTheme="minorEastAsia" w:hAnsiTheme="minorEastAsia" w:eastAsiaTheme="minorEastAsia" w:cstheme="minorEastAsia"/>
                <w:sz w:val="24"/>
                <w:szCs w:val="24"/>
              </w:rPr>
            </w:pPr>
          </w:p>
          <w:p>
            <w:pPr>
              <w:spacing w:line="276" w:lineRule="auto"/>
              <w:ind w:left="160" w:leftChars="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下午</w:t>
            </w:r>
            <w:r>
              <w:rPr>
                <w:rFonts w:hint="eastAsia" w:asciiTheme="minorEastAsia" w:hAnsiTheme="minorEastAsia" w:eastAsiaTheme="minorEastAsia" w:cstheme="minorEastAsia"/>
                <w:sz w:val="24"/>
                <w:szCs w:val="24"/>
              </w:rPr>
              <w:t>：参观</w:t>
            </w:r>
            <w:r>
              <w:rPr>
                <w:rFonts w:hint="eastAsia" w:asciiTheme="minorEastAsia" w:hAnsiTheme="minorEastAsia" w:eastAsiaTheme="minorEastAsia" w:cstheme="minorEastAsia"/>
                <w:b/>
                <w:sz w:val="24"/>
                <w:szCs w:val="24"/>
              </w:rPr>
              <w:t>凡尔塞宫</w:t>
            </w:r>
            <w:r>
              <w:rPr>
                <w:rFonts w:hint="eastAsia" w:asciiTheme="minorEastAsia" w:hAnsiTheme="minorEastAsia" w:eastAsiaTheme="minorEastAsia" w:cstheme="minorEastAsia"/>
                <w:sz w:val="24"/>
                <w:szCs w:val="24"/>
              </w:rPr>
              <w:t>及古典园林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91"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7910"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上午</w:t>
            </w:r>
            <w:r>
              <w:rPr>
                <w:rFonts w:hint="eastAsia" w:asciiTheme="minorEastAsia" w:hAnsiTheme="minorEastAsia" w:eastAsiaTheme="minorEastAsia" w:cstheme="minorEastAsia"/>
                <w:sz w:val="24"/>
                <w:szCs w:val="24"/>
              </w:rPr>
              <w:t>：游览</w:t>
            </w:r>
            <w:r>
              <w:rPr>
                <w:rFonts w:hint="eastAsia" w:asciiTheme="minorEastAsia" w:hAnsiTheme="minorEastAsia" w:eastAsiaTheme="minorEastAsia" w:cstheme="minorEastAsia"/>
                <w:b/>
                <w:sz w:val="24"/>
                <w:szCs w:val="24"/>
              </w:rPr>
              <w:t>卢浮宫</w:t>
            </w:r>
          </w:p>
          <w:p>
            <w:pPr>
              <w:widowControl/>
              <w:numPr>
                <w:ilvl w:val="0"/>
                <w:numId w:val="12"/>
              </w:numPr>
              <w:spacing w:line="276" w:lineRule="auto"/>
              <w:ind w:right="120" w:hanging="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cstheme="minorEastAsia"/>
                <w:kern w:val="0"/>
                <w:sz w:val="24"/>
                <w:szCs w:val="24"/>
                <w:lang w:val="en-US" w:eastAsia="zh-CN"/>
              </w:rPr>
              <w:t>由</w:t>
            </w:r>
            <w:r>
              <w:rPr>
                <w:rFonts w:hint="eastAsia" w:asciiTheme="minorEastAsia" w:hAnsiTheme="minorEastAsia" w:eastAsiaTheme="minorEastAsia" w:cstheme="minorEastAsia"/>
                <w:kern w:val="0"/>
                <w:sz w:val="24"/>
                <w:szCs w:val="24"/>
              </w:rPr>
              <w:t>卢浮宫特约讲解，</w:t>
            </w:r>
            <w:r>
              <w:rPr>
                <w:rFonts w:hint="eastAsia" w:asciiTheme="minorEastAsia" w:hAnsiTheme="minorEastAsia" w:eastAsiaTheme="minorEastAsia" w:cstheme="minorEastAsia"/>
                <w:sz w:val="24"/>
                <w:szCs w:val="24"/>
              </w:rPr>
              <w:t>以美术史切入</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讲解</w:t>
            </w:r>
            <w:r>
              <w:rPr>
                <w:rFonts w:hint="eastAsia" w:asciiTheme="minorEastAsia" w:hAnsiTheme="minorEastAsia" w:eastAsiaTheme="minorEastAsia" w:cstheme="minorEastAsia"/>
                <w:sz w:val="24"/>
                <w:szCs w:val="24"/>
              </w:rPr>
              <w:t>欧洲历史文化</w:t>
            </w:r>
          </w:p>
          <w:p>
            <w:pPr>
              <w:widowControl/>
              <w:spacing w:line="276" w:lineRule="auto"/>
              <w:ind w:left="120" w:right="120"/>
              <w:rPr>
                <w:rFonts w:hint="eastAsia" w:asciiTheme="minorEastAsia" w:hAnsiTheme="minorEastAsia" w:eastAsiaTheme="minorEastAsia" w:cstheme="minorEastAsia"/>
                <w:sz w:val="24"/>
                <w:szCs w:val="24"/>
              </w:rPr>
            </w:pPr>
          </w:p>
          <w:p>
            <w:pPr>
              <w:widowControl/>
              <w:spacing w:line="276" w:lineRule="auto"/>
              <w:ind w:left="120" w:right="1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下午</w:t>
            </w:r>
            <w:r>
              <w:rPr>
                <w:rFonts w:hint="eastAsia" w:asciiTheme="minorEastAsia" w:hAnsiTheme="minorEastAsia" w:eastAsiaTheme="minorEastAsia" w:cstheme="minorEastAsia"/>
                <w:sz w:val="24"/>
                <w:szCs w:val="24"/>
              </w:rPr>
              <w:t>：参观</w:t>
            </w:r>
            <w:r>
              <w:rPr>
                <w:rFonts w:hint="eastAsia" w:asciiTheme="minorEastAsia" w:hAnsiTheme="minorEastAsia" w:eastAsiaTheme="minorEastAsia" w:cstheme="minorEastAsia"/>
                <w:b/>
                <w:sz w:val="24"/>
                <w:szCs w:val="24"/>
              </w:rPr>
              <w:t>巴黎蓬皮杜文化中心，</w:t>
            </w:r>
            <w:r>
              <w:rPr>
                <w:rFonts w:hint="eastAsia" w:asciiTheme="minorEastAsia" w:hAnsiTheme="minorEastAsia" w:eastAsiaTheme="minorEastAsia" w:cstheme="minorEastAsia"/>
                <w:sz w:val="24"/>
                <w:szCs w:val="24"/>
              </w:rPr>
              <w:t>游览</w:t>
            </w:r>
            <w:r>
              <w:rPr>
                <w:rFonts w:hint="eastAsia" w:asciiTheme="minorEastAsia" w:hAnsiTheme="minorEastAsia" w:eastAsiaTheme="minorEastAsia" w:cstheme="minorEastAsia"/>
                <w:b/>
                <w:sz w:val="24"/>
                <w:szCs w:val="24"/>
              </w:rPr>
              <w:t>巴黎圣母院，巴黎的著名大学区——拉丁区（大学区），</w:t>
            </w:r>
            <w:r>
              <w:rPr>
                <w:rFonts w:hint="eastAsia" w:asciiTheme="minorEastAsia" w:hAnsiTheme="minorEastAsia" w:eastAsiaTheme="minorEastAsia" w:cstheme="minorEastAsia"/>
                <w:sz w:val="24"/>
                <w:szCs w:val="24"/>
              </w:rPr>
              <w:t>外观</w:t>
            </w:r>
            <w:r>
              <w:rPr>
                <w:rFonts w:hint="eastAsia" w:asciiTheme="minorEastAsia" w:hAnsiTheme="minorEastAsia" w:eastAsiaTheme="minorEastAsia" w:cstheme="minorEastAsia"/>
                <w:b/>
                <w:sz w:val="24"/>
                <w:szCs w:val="24"/>
              </w:rPr>
              <w:t>索邦大学</w:t>
            </w:r>
          </w:p>
          <w:p>
            <w:pPr>
              <w:widowControl/>
              <w:spacing w:line="276" w:lineRule="auto"/>
              <w:ind w:left="120" w:righ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巴黎自由购物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905"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7910" w:type="dxa"/>
            <w:tcBorders>
              <w:top w:val="outset" w:color="auto" w:sz="6" w:space="0"/>
              <w:left w:val="outset" w:color="auto" w:sz="6" w:space="0"/>
              <w:bottom w:val="outset" w:color="auto" w:sz="6" w:space="0"/>
              <w:right w:val="outset" w:color="auto" w:sz="6" w:space="0"/>
            </w:tcBorders>
            <w:vAlign w:val="top"/>
          </w:tcPr>
          <w:p>
            <w:pPr>
              <w:spacing w:line="276"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上午</w:t>
            </w:r>
            <w:r>
              <w:rPr>
                <w:rFonts w:hint="eastAsia" w:asciiTheme="minorEastAsia" w:hAnsiTheme="minorEastAsia" w:eastAsiaTheme="minorEastAsia" w:cstheme="minorEastAsia"/>
                <w:sz w:val="24"/>
                <w:szCs w:val="24"/>
              </w:rPr>
              <w:t>：前往香槟首府——</w:t>
            </w:r>
            <w:r>
              <w:rPr>
                <w:rFonts w:hint="eastAsia" w:asciiTheme="minorEastAsia" w:hAnsiTheme="minorEastAsia" w:eastAsiaTheme="minorEastAsia" w:cstheme="minorEastAsia"/>
                <w:b/>
                <w:sz w:val="24"/>
                <w:szCs w:val="24"/>
              </w:rPr>
              <w:t>汉斯</w:t>
            </w:r>
          </w:p>
          <w:p>
            <w:pPr>
              <w:numPr>
                <w:ilvl w:val="0"/>
                <w:numId w:val="12"/>
              </w:numPr>
              <w:spacing w:line="276" w:lineRule="auto"/>
              <w:ind w:hanging="379"/>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rPr>
              <w:t xml:space="preserve"> 参观REMIS香槟酒庄，体验法国酒庄特色文化</w:t>
            </w:r>
          </w:p>
          <w:p>
            <w:pPr>
              <w:widowControl/>
              <w:spacing w:line="276" w:lineRule="auto"/>
              <w:ind w:left="120" w:firstLine="480" w:firstLineChars="200"/>
              <w:rPr>
                <w:rFonts w:hint="eastAsia" w:asciiTheme="minorEastAsia" w:hAnsiTheme="minorEastAsia" w:eastAsiaTheme="minorEastAsia" w:cstheme="minorEastAsia"/>
                <w:bCs/>
                <w:iCs/>
                <w:kern w:val="0"/>
                <w:sz w:val="24"/>
                <w:szCs w:val="24"/>
                <w:lang w:val="de-DE"/>
              </w:rPr>
            </w:pPr>
          </w:p>
          <w:p>
            <w:pPr>
              <w:spacing w:line="276" w:lineRule="auto"/>
              <w:ind w:left="161"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iCs/>
                <w:kern w:val="0"/>
                <w:sz w:val="24"/>
                <w:szCs w:val="24"/>
              </w:rPr>
              <w:t>（</w:t>
            </w:r>
            <w:r>
              <w:rPr>
                <w:rFonts w:hint="eastAsia" w:asciiTheme="minorEastAsia" w:hAnsiTheme="minorEastAsia" w:eastAsiaTheme="minorEastAsia" w:cstheme="minorEastAsia"/>
                <w:kern w:val="0"/>
                <w:sz w:val="24"/>
                <w:szCs w:val="24"/>
              </w:rPr>
              <w:t>香槟大区在古罗马被称为Campania，意为“平原”，沿途风景如画。按照法国的法律，只有出自这个地区的起泡葡萄酒才能表示为香槟Champagne。）</w:t>
            </w:r>
          </w:p>
          <w:p>
            <w:pPr>
              <w:spacing w:line="276" w:lineRule="auto"/>
              <w:ind w:left="161"/>
              <w:rPr>
                <w:rFonts w:hint="eastAsia" w:asciiTheme="minorEastAsia" w:hAnsiTheme="minorEastAsia" w:eastAsiaTheme="minorEastAsia" w:cstheme="minorEastAsia"/>
                <w:sz w:val="24"/>
                <w:szCs w:val="24"/>
              </w:rPr>
            </w:pPr>
          </w:p>
          <w:p>
            <w:pPr>
              <w:spacing w:line="276" w:lineRule="auto"/>
              <w:ind w:left="161"/>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b/>
                <w:sz w:val="24"/>
                <w:szCs w:val="24"/>
              </w:rPr>
              <w:t>下午</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de-DE"/>
              </w:rPr>
              <w:t>前往</w:t>
            </w:r>
            <w:r>
              <w:rPr>
                <w:rFonts w:hint="eastAsia" w:asciiTheme="minorEastAsia" w:hAnsiTheme="minorEastAsia" w:eastAsiaTheme="minorEastAsia" w:cstheme="minorEastAsia"/>
                <w:b/>
                <w:sz w:val="24"/>
                <w:szCs w:val="24"/>
                <w:lang w:val="de-DE"/>
              </w:rPr>
              <w:t>卢森堡</w:t>
            </w:r>
            <w:r>
              <w:rPr>
                <w:rFonts w:hint="eastAsia" w:asciiTheme="minorEastAsia" w:hAnsiTheme="minorEastAsia" w:eastAsiaTheme="minorEastAsia" w:cstheme="minorEastAsia"/>
                <w:sz w:val="24"/>
                <w:szCs w:val="24"/>
                <w:lang w:val="de-DE"/>
              </w:rPr>
              <w:t>大公国</w:t>
            </w:r>
          </w:p>
          <w:p>
            <w:pPr>
              <w:numPr>
                <w:ilvl w:val="0"/>
                <w:numId w:val="12"/>
              </w:numPr>
              <w:spacing w:line="276" w:lineRule="auto"/>
              <w:ind w:hanging="379"/>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 xml:space="preserve"> 参观卢森堡著名的风景走廊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5"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7910" w:type="dxa"/>
            <w:tcBorders>
              <w:top w:val="outset" w:color="auto" w:sz="6" w:space="0"/>
              <w:left w:val="outset" w:color="auto" w:sz="6" w:space="0"/>
              <w:bottom w:val="outset" w:color="auto" w:sz="6" w:space="0"/>
              <w:right w:val="outset" w:color="auto" w:sz="6" w:space="0"/>
            </w:tcBorders>
            <w:vAlign w:val="top"/>
          </w:tcPr>
          <w:p>
            <w:pPr>
              <w:spacing w:line="276" w:lineRule="auto"/>
              <w:ind w:left="1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上午</w:t>
            </w:r>
            <w:r>
              <w:rPr>
                <w:rFonts w:hint="eastAsia" w:asciiTheme="minorEastAsia" w:hAnsiTheme="minorEastAsia" w:eastAsiaTheme="minorEastAsia" w:cstheme="minorEastAsia"/>
                <w:sz w:val="24"/>
                <w:szCs w:val="24"/>
              </w:rPr>
              <w:t>：前往马克思的故乡</w:t>
            </w:r>
          </w:p>
          <w:p>
            <w:pPr>
              <w:numPr>
                <w:ilvl w:val="0"/>
                <w:numId w:val="12"/>
              </w:numPr>
              <w:spacing w:line="276" w:lineRule="auto"/>
              <w:ind w:hanging="37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参观</w:t>
            </w:r>
            <w:r>
              <w:rPr>
                <w:rFonts w:hint="eastAsia" w:asciiTheme="minorEastAsia" w:hAnsiTheme="minorEastAsia" w:eastAsiaTheme="minorEastAsia" w:cstheme="minorEastAsia"/>
                <w:b/>
                <w:sz w:val="24"/>
                <w:szCs w:val="24"/>
              </w:rPr>
              <w:t>马克思故居</w:t>
            </w:r>
          </w:p>
          <w:p>
            <w:pPr>
              <w:spacing w:line="276" w:lineRule="auto"/>
              <w:ind w:left="120"/>
              <w:jc w:val="left"/>
              <w:rPr>
                <w:rFonts w:hint="eastAsia" w:asciiTheme="minorEastAsia" w:hAnsiTheme="minorEastAsia" w:eastAsiaTheme="minorEastAsia" w:cstheme="minorEastAsia"/>
                <w:sz w:val="24"/>
                <w:szCs w:val="24"/>
              </w:rPr>
            </w:pPr>
          </w:p>
          <w:p>
            <w:pPr>
              <w:spacing w:line="276" w:lineRule="auto"/>
              <w:ind w:left="1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中午</w:t>
            </w:r>
            <w:r>
              <w:rPr>
                <w:rFonts w:hint="eastAsia" w:asciiTheme="minorEastAsia" w:hAnsiTheme="minorEastAsia" w:eastAsiaTheme="minorEastAsia" w:cstheme="minorEastAsia"/>
                <w:sz w:val="24"/>
                <w:szCs w:val="24"/>
              </w:rPr>
              <w:t>：前往波恩</w:t>
            </w:r>
          </w:p>
          <w:p>
            <w:pPr>
              <w:numPr>
                <w:ilvl w:val="0"/>
                <w:numId w:val="12"/>
              </w:numPr>
              <w:spacing w:line="276" w:lineRule="auto"/>
              <w:ind w:hanging="37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参观</w:t>
            </w:r>
            <w:r>
              <w:rPr>
                <w:rFonts w:hint="eastAsia" w:asciiTheme="minorEastAsia" w:hAnsiTheme="minorEastAsia" w:eastAsiaTheme="minorEastAsia" w:cstheme="minorEastAsia"/>
                <w:b/>
                <w:sz w:val="24"/>
                <w:szCs w:val="24"/>
              </w:rPr>
              <w:t>贝多芬故居、波恩大学、集市广场、波恩大教堂、老市政厅</w:t>
            </w:r>
          </w:p>
          <w:p>
            <w:pPr>
              <w:spacing w:line="276" w:lineRule="auto"/>
              <w:ind w:left="120"/>
              <w:jc w:val="left"/>
              <w:rPr>
                <w:rFonts w:hint="eastAsia" w:asciiTheme="minorEastAsia" w:hAnsiTheme="minorEastAsia" w:eastAsiaTheme="minorEastAsia" w:cstheme="minorEastAsia"/>
                <w:sz w:val="24"/>
                <w:szCs w:val="24"/>
              </w:rPr>
            </w:pPr>
          </w:p>
          <w:p>
            <w:pPr>
              <w:spacing w:line="276" w:lineRule="auto"/>
              <w:ind w:left="12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波恩城东依于莱茵河畔，城北群山连绵风景独好。伟大作曲家贝多芬的诞生之所(Beethoven-Haus)就位于波恩市中心，是全世界的音乐爱好者无不向往的圣地。它是波恩唯一一座至今保存完好的贝多芬家族的居住地。1889年，这里被改成故居博物馆，是当今世界上有关贝多芬生平的最大的收藏馆。150件原物展品反映了他工作和生活的情况，其中有他著名的肖像画和他最后使用过的大钢琴。）</w:t>
            </w:r>
          </w:p>
          <w:p>
            <w:pPr>
              <w:spacing w:line="276" w:lineRule="auto"/>
              <w:jc w:val="left"/>
              <w:rPr>
                <w:rFonts w:hint="eastAsia" w:asciiTheme="minorEastAsia" w:hAnsiTheme="minorEastAsia" w:eastAsiaTheme="minorEastAsia" w:cstheme="minorEastAsia"/>
                <w:sz w:val="24"/>
                <w:szCs w:val="24"/>
              </w:rPr>
            </w:pPr>
          </w:p>
          <w:p>
            <w:pPr>
              <w:spacing w:line="276" w:lineRule="auto"/>
              <w:ind w:left="120"/>
              <w:jc w:val="lef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b/>
                <w:sz w:val="24"/>
                <w:szCs w:val="24"/>
              </w:rPr>
              <w:t>下午</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de-DE"/>
              </w:rPr>
              <w:t>前往科隆</w:t>
            </w:r>
          </w:p>
          <w:p>
            <w:pPr>
              <w:numPr>
                <w:ilvl w:val="0"/>
                <w:numId w:val="12"/>
              </w:numPr>
              <w:spacing w:line="276" w:lineRule="auto"/>
              <w:ind w:hanging="379"/>
              <w:jc w:val="left"/>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lang w:val="de-DE"/>
              </w:rPr>
              <w:t xml:space="preserve"> 参观世界第三大教堂——</w:t>
            </w:r>
            <w:r>
              <w:rPr>
                <w:rFonts w:hint="eastAsia" w:asciiTheme="minorEastAsia" w:hAnsiTheme="minorEastAsia" w:eastAsiaTheme="minorEastAsia" w:cstheme="minorEastAsia"/>
                <w:b/>
                <w:sz w:val="24"/>
                <w:szCs w:val="24"/>
                <w:lang w:val="de-DE"/>
              </w:rPr>
              <w:t>科隆大教堂，老集市广场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90"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7910"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rPr>
                <w:rStyle w:val="16"/>
                <w:rFonts w:hint="eastAsia" w:asciiTheme="minorEastAsia" w:hAnsiTheme="minorEastAsia" w:eastAsiaTheme="minorEastAsia" w:cstheme="minorEastAsia"/>
                <w:b/>
                <w:sz w:val="24"/>
                <w:szCs w:val="24"/>
                <w:shd w:val="clear" w:color="auto" w:fill="FFFFFF"/>
              </w:rPr>
            </w:pPr>
            <w:r>
              <w:rPr>
                <w:rFonts w:hint="eastAsia" w:asciiTheme="minorEastAsia" w:hAnsiTheme="minorEastAsia" w:eastAsiaTheme="minorEastAsia" w:cstheme="minorEastAsia"/>
                <w:b/>
                <w:sz w:val="24"/>
                <w:szCs w:val="24"/>
                <w:shd w:val="clear" w:color="auto" w:fill="FFFFFF"/>
              </w:rPr>
              <w:t>上午</w:t>
            </w:r>
            <w:r>
              <w:rPr>
                <w:rFonts w:hint="eastAsia" w:asciiTheme="minorEastAsia" w:hAnsiTheme="minorEastAsia" w:eastAsiaTheme="minorEastAsia" w:cstheme="minorEastAsia"/>
                <w:sz w:val="24"/>
                <w:szCs w:val="24"/>
                <w:shd w:val="clear" w:color="auto" w:fill="FFFFFF"/>
              </w:rPr>
              <w:t>：</w:t>
            </w:r>
            <w:r>
              <w:rPr>
                <w:rFonts w:hint="eastAsia" w:asciiTheme="minorEastAsia" w:hAnsiTheme="minorEastAsia" w:eastAsiaTheme="minorEastAsia" w:cstheme="minorEastAsia"/>
                <w:sz w:val="24"/>
                <w:szCs w:val="24"/>
                <w:shd w:val="clear" w:color="auto" w:fill="FFFFFF"/>
                <w:lang w:val="de-DE"/>
              </w:rPr>
              <w:t>前往</w:t>
            </w:r>
            <w:r>
              <w:rPr>
                <w:rStyle w:val="16"/>
                <w:rFonts w:hint="eastAsia" w:asciiTheme="minorEastAsia" w:hAnsiTheme="minorEastAsia" w:eastAsiaTheme="minorEastAsia" w:cstheme="minorEastAsia"/>
                <w:b/>
                <w:sz w:val="24"/>
                <w:szCs w:val="24"/>
                <w:shd w:val="clear" w:color="auto" w:fill="FFFFFF"/>
              </w:rPr>
              <w:t>哥廷根大学城</w:t>
            </w:r>
            <w:r>
              <w:rPr>
                <w:rStyle w:val="16"/>
                <w:rFonts w:hint="eastAsia" w:asciiTheme="minorEastAsia" w:hAnsiTheme="minorEastAsia" w:eastAsiaTheme="minorEastAsia" w:cstheme="minorEastAsia"/>
                <w:sz w:val="24"/>
                <w:szCs w:val="24"/>
                <w:shd w:val="clear" w:color="auto" w:fill="FFFFFF"/>
              </w:rPr>
              <w:t>，</w:t>
            </w:r>
            <w:r>
              <w:rPr>
                <w:rStyle w:val="16"/>
                <w:rFonts w:hint="eastAsia" w:asciiTheme="minorEastAsia" w:hAnsiTheme="minorEastAsia" w:cstheme="minorEastAsia"/>
                <w:sz w:val="24"/>
                <w:szCs w:val="24"/>
                <w:shd w:val="clear" w:color="auto" w:fill="FFFFFF"/>
                <w:lang w:val="en-US" w:eastAsia="zh-CN"/>
              </w:rPr>
              <w:t>访问</w:t>
            </w:r>
            <w:r>
              <w:rPr>
                <w:rStyle w:val="16"/>
                <w:rFonts w:hint="eastAsia" w:asciiTheme="minorEastAsia" w:hAnsiTheme="minorEastAsia" w:eastAsiaTheme="minorEastAsia" w:cstheme="minorEastAsia"/>
                <w:sz w:val="24"/>
                <w:szCs w:val="24"/>
                <w:shd w:val="clear" w:color="auto" w:fill="FFFFFF"/>
              </w:rPr>
              <w:t>名列德国第1位，欧洲第9位的哥廷根大学</w:t>
            </w:r>
          </w:p>
          <w:p>
            <w:pPr>
              <w:widowControl/>
              <w:numPr>
                <w:ilvl w:val="0"/>
                <w:numId w:val="12"/>
              </w:numPr>
              <w:spacing w:line="276" w:lineRule="auto"/>
              <w:ind w:right="120" w:hanging="379"/>
              <w:rPr>
                <w:rFonts w:hint="eastAsia" w:asciiTheme="minorEastAsia" w:hAnsiTheme="minorEastAsia" w:eastAsiaTheme="minorEastAsia" w:cstheme="minorEastAsia"/>
                <w:sz w:val="24"/>
                <w:szCs w:val="24"/>
              </w:rPr>
            </w:pPr>
            <w:r>
              <w:rPr>
                <w:rStyle w:val="16"/>
                <w:rFonts w:hint="eastAsia" w:asciiTheme="minorEastAsia" w:hAnsiTheme="minorEastAsia" w:eastAsiaTheme="minorEastAsia" w:cstheme="minorEastAsia"/>
                <w:sz w:val="24"/>
                <w:szCs w:val="24"/>
                <w:shd w:val="clear" w:color="auto" w:fill="FFFFFF"/>
              </w:rPr>
              <w:t xml:space="preserve"> 听取</w:t>
            </w:r>
            <w:r>
              <w:rPr>
                <w:rFonts w:hint="eastAsia" w:asciiTheme="minorEastAsia" w:hAnsiTheme="minorEastAsia" w:eastAsiaTheme="minorEastAsia" w:cstheme="minorEastAsia"/>
                <w:sz w:val="24"/>
                <w:szCs w:val="24"/>
                <w:shd w:val="clear" w:color="auto" w:fill="FFFFFF"/>
              </w:rPr>
              <w:t>大学介绍</w:t>
            </w:r>
          </w:p>
          <w:p>
            <w:pPr>
              <w:widowControl/>
              <w:numPr>
                <w:ilvl w:val="0"/>
                <w:numId w:val="12"/>
              </w:numPr>
              <w:spacing w:line="276" w:lineRule="auto"/>
              <w:ind w:right="120" w:hanging="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 xml:space="preserve"> 和学生交流问答</w:t>
            </w:r>
          </w:p>
          <w:p>
            <w:pPr>
              <w:widowControl/>
              <w:numPr>
                <w:ilvl w:val="0"/>
                <w:numId w:val="12"/>
              </w:numPr>
              <w:spacing w:line="276" w:lineRule="auto"/>
              <w:ind w:right="120" w:hanging="379"/>
              <w:rPr>
                <w:rStyle w:val="16"/>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 xml:space="preserve"> 参观大学主楼、图书馆、</w:t>
            </w:r>
            <w:r>
              <w:rPr>
                <w:rStyle w:val="16"/>
                <w:rFonts w:hint="eastAsia" w:asciiTheme="minorEastAsia" w:hAnsiTheme="minorEastAsia" w:eastAsiaTheme="minorEastAsia" w:cstheme="minorEastAsia"/>
                <w:sz w:val="24"/>
                <w:szCs w:val="24"/>
              </w:rPr>
              <w:t>具有200年历史的学校大门和大学</w:t>
            </w:r>
            <w:r>
              <w:rPr>
                <w:rStyle w:val="16"/>
                <w:rFonts w:hint="eastAsia" w:asciiTheme="minorEastAsia" w:hAnsiTheme="minorEastAsia" w:cstheme="minorEastAsia"/>
                <w:sz w:val="24"/>
                <w:szCs w:val="24"/>
                <w:lang w:val="en-US" w:eastAsia="zh-CN"/>
              </w:rPr>
              <w:t>为</w:t>
            </w:r>
            <w:r>
              <w:rPr>
                <w:rStyle w:val="16"/>
                <w:rFonts w:hint="eastAsia" w:asciiTheme="minorEastAsia" w:hAnsiTheme="minorEastAsia" w:eastAsiaTheme="minorEastAsia" w:cstheme="minorEastAsia"/>
                <w:sz w:val="24"/>
                <w:szCs w:val="24"/>
              </w:rPr>
              <w:t>学生提供的语言学习楼（DSH）</w:t>
            </w:r>
          </w:p>
          <w:p>
            <w:pPr>
              <w:tabs>
                <w:tab w:val="left" w:pos="720"/>
              </w:tabs>
              <w:autoSpaceDE w:val="0"/>
              <w:autoSpaceDN w:val="0"/>
              <w:adjustRightInd w:val="0"/>
              <w:spacing w:line="276" w:lineRule="auto"/>
              <w:ind w:left="120" w:right="18"/>
              <w:rPr>
                <w:rStyle w:val="16"/>
                <w:rFonts w:hint="eastAsia" w:asciiTheme="minorEastAsia" w:hAnsiTheme="minorEastAsia" w:eastAsiaTheme="minorEastAsia" w:cstheme="minorEastAsia"/>
                <w:sz w:val="24"/>
                <w:szCs w:val="24"/>
              </w:rPr>
            </w:pPr>
          </w:p>
          <w:p>
            <w:pPr>
              <w:tabs>
                <w:tab w:val="left" w:pos="720"/>
              </w:tabs>
              <w:autoSpaceDE w:val="0"/>
              <w:autoSpaceDN w:val="0"/>
              <w:adjustRightInd w:val="0"/>
              <w:spacing w:line="276" w:lineRule="auto"/>
              <w:ind w:left="120" w:right="18"/>
              <w:rPr>
                <w:rStyle w:val="16"/>
                <w:rFonts w:hint="eastAsia" w:asciiTheme="minorEastAsia" w:hAnsiTheme="minorEastAsia" w:eastAsiaTheme="minorEastAsia" w:cstheme="minorEastAsia"/>
                <w:sz w:val="24"/>
                <w:szCs w:val="24"/>
              </w:rPr>
            </w:pPr>
            <w:r>
              <w:rPr>
                <w:rStyle w:val="16"/>
                <w:rFonts w:hint="eastAsia" w:asciiTheme="minorEastAsia" w:hAnsiTheme="minorEastAsia" w:eastAsiaTheme="minorEastAsia" w:cstheme="minorEastAsia"/>
                <w:b/>
                <w:sz w:val="24"/>
                <w:szCs w:val="24"/>
              </w:rPr>
              <w:t>中午</w:t>
            </w:r>
            <w:r>
              <w:rPr>
                <w:rStyle w:val="16"/>
                <w:rFonts w:hint="eastAsia" w:asciiTheme="minorEastAsia" w:hAnsiTheme="minorEastAsia" w:eastAsiaTheme="minorEastAsia" w:cstheme="minorEastAsia"/>
                <w:sz w:val="24"/>
                <w:szCs w:val="24"/>
              </w:rPr>
              <w:t>：哥廷根</w:t>
            </w:r>
            <w:r>
              <w:rPr>
                <w:rStyle w:val="16"/>
                <w:rFonts w:hint="eastAsia" w:asciiTheme="minorEastAsia" w:hAnsiTheme="minorEastAsia" w:eastAsiaTheme="minorEastAsia" w:cstheme="minorEastAsia"/>
                <w:b/>
                <w:sz w:val="24"/>
                <w:szCs w:val="24"/>
              </w:rPr>
              <w:t>大学食堂就餐</w:t>
            </w:r>
            <w:r>
              <w:rPr>
                <w:rStyle w:val="16"/>
                <w:rFonts w:hint="eastAsia" w:asciiTheme="minorEastAsia" w:hAnsiTheme="minorEastAsia" w:eastAsiaTheme="minorEastAsia" w:cstheme="minorEastAsia"/>
                <w:sz w:val="24"/>
                <w:szCs w:val="24"/>
              </w:rPr>
              <w:t>，体验德国大学生生活。</w:t>
            </w:r>
          </w:p>
          <w:p>
            <w:pPr>
              <w:tabs>
                <w:tab w:val="left" w:pos="720"/>
              </w:tabs>
              <w:autoSpaceDE w:val="0"/>
              <w:autoSpaceDN w:val="0"/>
              <w:adjustRightInd w:val="0"/>
              <w:spacing w:line="276" w:lineRule="auto"/>
              <w:ind w:left="120" w:right="18"/>
              <w:rPr>
                <w:rStyle w:val="16"/>
                <w:rFonts w:hint="eastAsia" w:asciiTheme="minorEastAsia" w:hAnsiTheme="minorEastAsia" w:eastAsiaTheme="minorEastAsia" w:cstheme="minorEastAsia"/>
                <w:sz w:val="24"/>
                <w:szCs w:val="24"/>
              </w:rPr>
            </w:pPr>
          </w:p>
          <w:p>
            <w:pPr>
              <w:tabs>
                <w:tab w:val="left" w:pos="720"/>
              </w:tabs>
              <w:autoSpaceDE w:val="0"/>
              <w:autoSpaceDN w:val="0"/>
              <w:adjustRightInd w:val="0"/>
              <w:spacing w:line="276" w:lineRule="auto"/>
              <w:ind w:left="120" w:right="18" w:firstLine="480" w:firstLineChars="200"/>
              <w:rPr>
                <w:rStyle w:val="16"/>
                <w:rFonts w:hint="eastAsia" w:asciiTheme="minorEastAsia" w:hAnsiTheme="minorEastAsia" w:eastAsiaTheme="minorEastAsia" w:cstheme="minorEastAsia"/>
                <w:sz w:val="24"/>
                <w:szCs w:val="24"/>
              </w:rPr>
            </w:pPr>
            <w:r>
              <w:rPr>
                <w:rStyle w:val="16"/>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iCs/>
                <w:kern w:val="0"/>
                <w:sz w:val="24"/>
                <w:szCs w:val="24"/>
              </w:rPr>
              <w:t>哥廷根大学这座没有校门和围墙的大学，拥有十分辉煌的历史，名人辈出，蜚声世界，曾经</w:t>
            </w:r>
            <w:r>
              <w:rPr>
                <w:rStyle w:val="16"/>
                <w:rFonts w:hint="eastAsia" w:asciiTheme="minorEastAsia" w:hAnsiTheme="minorEastAsia" w:eastAsiaTheme="minorEastAsia" w:cstheme="minorEastAsia"/>
                <w:sz w:val="24"/>
                <w:szCs w:val="24"/>
              </w:rPr>
              <w:t>走出了47名诺贝尔奖得主</w:t>
            </w:r>
            <w:r>
              <w:rPr>
                <w:rFonts w:hint="eastAsia" w:asciiTheme="minorEastAsia" w:hAnsiTheme="minorEastAsia" w:eastAsiaTheme="minorEastAsia" w:cstheme="minorEastAsia"/>
                <w:bCs/>
                <w:iCs/>
                <w:kern w:val="0"/>
                <w:sz w:val="24"/>
                <w:szCs w:val="24"/>
              </w:rPr>
              <w:t>。</w:t>
            </w:r>
            <w:r>
              <w:rPr>
                <w:rStyle w:val="16"/>
                <w:rFonts w:hint="eastAsia" w:asciiTheme="minorEastAsia" w:hAnsiTheme="minorEastAsia" w:eastAsiaTheme="minorEastAsia" w:cstheme="minorEastAsia"/>
                <w:sz w:val="24"/>
                <w:szCs w:val="24"/>
              </w:rPr>
              <w:t>）</w:t>
            </w:r>
          </w:p>
          <w:p>
            <w:pPr>
              <w:tabs>
                <w:tab w:val="left" w:pos="720"/>
              </w:tabs>
              <w:autoSpaceDE w:val="0"/>
              <w:autoSpaceDN w:val="0"/>
              <w:adjustRightInd w:val="0"/>
              <w:spacing w:line="276" w:lineRule="auto"/>
              <w:ind w:left="120" w:right="18"/>
              <w:rPr>
                <w:rStyle w:val="16"/>
                <w:rFonts w:hint="eastAsia" w:asciiTheme="minorEastAsia" w:hAnsiTheme="minorEastAsia" w:eastAsiaTheme="minorEastAsia" w:cstheme="minorEastAsia"/>
                <w:sz w:val="24"/>
                <w:szCs w:val="24"/>
              </w:rPr>
            </w:pPr>
          </w:p>
          <w:p>
            <w:pPr>
              <w:tabs>
                <w:tab w:val="left" w:pos="720"/>
              </w:tabs>
              <w:autoSpaceDE w:val="0"/>
              <w:autoSpaceDN w:val="0"/>
              <w:adjustRightInd w:val="0"/>
              <w:spacing w:line="276" w:lineRule="auto"/>
              <w:ind w:right="18" w:firstLine="120" w:firstLineChars="50"/>
              <w:rPr>
                <w:rFonts w:hint="eastAsia" w:asciiTheme="minorEastAsia" w:hAnsiTheme="minorEastAsia" w:eastAsiaTheme="minorEastAsia" w:cstheme="minorEastAsia"/>
                <w:sz w:val="24"/>
                <w:szCs w:val="24"/>
              </w:rPr>
            </w:pPr>
            <w:r>
              <w:rPr>
                <w:rStyle w:val="16"/>
                <w:rFonts w:hint="eastAsia" w:asciiTheme="minorEastAsia" w:hAnsiTheme="minorEastAsia" w:eastAsiaTheme="minorEastAsia" w:cstheme="minorEastAsia"/>
                <w:b/>
                <w:sz w:val="24"/>
                <w:szCs w:val="24"/>
              </w:rPr>
              <w:t>下午</w:t>
            </w:r>
            <w:r>
              <w:rPr>
                <w:rStyle w:val="16"/>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前往</w:t>
            </w:r>
            <w:r>
              <w:rPr>
                <w:rFonts w:hint="eastAsia" w:asciiTheme="minorEastAsia" w:hAnsiTheme="minorEastAsia" w:eastAsiaTheme="minorEastAsia" w:cstheme="minorEastAsia"/>
                <w:b/>
                <w:sz w:val="24"/>
                <w:szCs w:val="24"/>
              </w:rPr>
              <w:t>汉诺威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7"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Style w:val="16"/>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7910"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上午</w:t>
            </w:r>
            <w:r>
              <w:rPr>
                <w:rFonts w:hint="eastAsia" w:asciiTheme="minorEastAsia" w:hAnsiTheme="minorEastAsia" w:eastAsiaTheme="minorEastAsia" w:cstheme="minorEastAsia"/>
                <w:sz w:val="24"/>
                <w:szCs w:val="24"/>
              </w:rPr>
              <w:t>：参观</w:t>
            </w:r>
            <w:r>
              <w:rPr>
                <w:rFonts w:hint="eastAsia" w:asciiTheme="minorEastAsia" w:hAnsiTheme="minorEastAsia" w:eastAsiaTheme="minorEastAsia" w:cstheme="minorEastAsia"/>
                <w:b/>
                <w:sz w:val="24"/>
                <w:szCs w:val="24"/>
              </w:rPr>
              <w:t>汉诺威大学</w:t>
            </w:r>
            <w:r>
              <w:rPr>
                <w:rFonts w:hint="eastAsia" w:asciiTheme="minorEastAsia" w:hAnsiTheme="minorEastAsia" w:eastAsiaTheme="minorEastAsia" w:cstheme="minorEastAsia"/>
                <w:sz w:val="24"/>
                <w:szCs w:val="24"/>
              </w:rPr>
              <w:t>，著名的TU9大学联盟</w:t>
            </w:r>
          </w:p>
          <w:p>
            <w:pPr>
              <w:widowControl/>
              <w:numPr>
                <w:ilvl w:val="0"/>
                <w:numId w:val="13"/>
              </w:numPr>
              <w:spacing w:line="276" w:lineRule="auto"/>
              <w:ind w:right="120" w:hanging="49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sz w:val="24"/>
                <w:szCs w:val="24"/>
                <w:lang w:val="de-DE"/>
              </w:rPr>
              <w:t xml:space="preserve"> </w:t>
            </w:r>
            <w:r>
              <w:rPr>
                <w:rFonts w:hint="eastAsia" w:asciiTheme="minorEastAsia" w:hAnsiTheme="minorEastAsia" w:cstheme="minorEastAsia"/>
                <w:b w:val="0"/>
                <w:bCs w:val="0"/>
                <w:sz w:val="24"/>
                <w:szCs w:val="24"/>
                <w:lang w:val="en-US" w:eastAsia="zh-CN"/>
              </w:rPr>
              <w:t>与大学生BBQ联谊互动</w:t>
            </w:r>
          </w:p>
          <w:p>
            <w:pPr>
              <w:widowControl/>
              <w:spacing w:line="276" w:lineRule="auto"/>
              <w:ind w:left="161" w:right="120"/>
              <w:rPr>
                <w:rFonts w:hint="eastAsia" w:asciiTheme="minorEastAsia" w:hAnsiTheme="minorEastAsia" w:eastAsiaTheme="minorEastAsia" w:cstheme="minorEastAsia"/>
                <w:sz w:val="24"/>
                <w:szCs w:val="24"/>
              </w:rPr>
            </w:pPr>
          </w:p>
          <w:p>
            <w:pPr>
              <w:widowControl/>
              <w:spacing w:line="276" w:lineRule="auto"/>
              <w:ind w:left="120" w:right="120"/>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b/>
                <w:sz w:val="24"/>
                <w:szCs w:val="24"/>
                <w:lang w:val="de-DE"/>
              </w:rPr>
              <w:t>下午</w:t>
            </w:r>
            <w:r>
              <w:rPr>
                <w:rFonts w:hint="eastAsia" w:asciiTheme="minorEastAsia" w:hAnsiTheme="minorEastAsia" w:eastAsiaTheme="minorEastAsia" w:cstheme="minorEastAsia"/>
                <w:sz w:val="24"/>
                <w:szCs w:val="24"/>
                <w:lang w:val="de-DE"/>
              </w:rPr>
              <w:t>：</w:t>
            </w:r>
            <w:r>
              <w:rPr>
                <w:rFonts w:hint="eastAsia" w:asciiTheme="minorEastAsia" w:hAnsiTheme="minorEastAsia" w:eastAsiaTheme="minorEastAsia" w:cstheme="minorEastAsia"/>
                <w:sz w:val="24"/>
                <w:szCs w:val="24"/>
              </w:rPr>
              <w:t>前往</w:t>
            </w:r>
            <w:r>
              <w:rPr>
                <w:rFonts w:hint="eastAsia" w:asciiTheme="minorEastAsia" w:hAnsiTheme="minorEastAsia" w:eastAsiaTheme="minorEastAsia" w:cstheme="minorEastAsia"/>
                <w:sz w:val="24"/>
                <w:szCs w:val="24"/>
                <w:lang w:val="de-DE"/>
              </w:rPr>
              <w:t>沃尔夫斯堡，参观</w:t>
            </w:r>
            <w:r>
              <w:rPr>
                <w:rFonts w:hint="eastAsia" w:asciiTheme="minorEastAsia" w:hAnsiTheme="minorEastAsia" w:eastAsiaTheme="minorEastAsia" w:cstheme="minorEastAsia"/>
                <w:b/>
                <w:sz w:val="24"/>
                <w:szCs w:val="24"/>
                <w:lang w:val="de-DE"/>
              </w:rPr>
              <w:t>大众汽车园区和博物馆</w:t>
            </w:r>
          </w:p>
          <w:p>
            <w:pPr>
              <w:widowControl/>
              <w:spacing w:line="276" w:lineRule="auto"/>
              <w:ind w:left="120" w:right="120"/>
              <w:rPr>
                <w:rFonts w:hint="eastAsia" w:asciiTheme="minorEastAsia" w:hAnsiTheme="minorEastAsia" w:eastAsiaTheme="minorEastAsia" w:cstheme="minorEastAsia"/>
                <w:sz w:val="24"/>
                <w:szCs w:val="24"/>
              </w:rPr>
            </w:pPr>
          </w:p>
          <w:p>
            <w:pPr>
              <w:spacing w:line="276" w:lineRule="auto"/>
              <w:ind w:left="120"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（大众汽车城在面积超过25公顷的公园景观里，独特的建筑风格、设计和自然风景营造了极具吸引力的氛围。无论是艺术兴趣者、技术爱好者、多媒体发烧友还是度假者，都能在此找到灵感。</w:t>
            </w:r>
            <w:r>
              <w:rPr>
                <w:rFonts w:hint="eastAsia" w:asciiTheme="minorEastAsia" w:hAnsiTheme="minorEastAsia" w:cstheme="minorEastAsia"/>
                <w:sz w:val="24"/>
                <w:szCs w:val="24"/>
                <w:lang w:val="en-US" w:eastAsia="zh-CN"/>
              </w:rPr>
              <w:t>在此，</w:t>
            </w:r>
            <w:r>
              <w:rPr>
                <w:rFonts w:hint="eastAsia" w:asciiTheme="minorEastAsia" w:hAnsiTheme="minorEastAsia" w:eastAsiaTheme="minorEastAsia" w:cstheme="minorEastAsia"/>
                <w:sz w:val="24"/>
                <w:szCs w:val="24"/>
              </w:rPr>
              <w:t>您将感受到何谓“质量铸就安全”，也将了解性能和耐用性如何携手并进以及贴近客户对公司的意义。）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79"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7910" w:type="dxa"/>
            <w:tcBorders>
              <w:top w:val="outset" w:color="auto" w:sz="6" w:space="0"/>
              <w:left w:val="outset" w:color="auto" w:sz="6" w:space="0"/>
              <w:bottom w:val="outset" w:color="auto" w:sz="6" w:space="0"/>
              <w:right w:val="outset" w:color="auto" w:sz="6" w:space="0"/>
            </w:tcBorders>
            <w:vAlign w:val="top"/>
          </w:tcPr>
          <w:p>
            <w:pPr>
              <w:spacing w:line="276" w:lineRule="auto"/>
              <w:ind w:left="120"/>
              <w:rPr>
                <w:rFonts w:hint="eastAsia" w:asciiTheme="minorEastAsia" w:hAnsiTheme="minorEastAsia" w:eastAsiaTheme="minorEastAsia" w:cstheme="minorEastAsia"/>
                <w:b/>
                <w:iCs/>
                <w:kern w:val="0"/>
                <w:sz w:val="24"/>
                <w:szCs w:val="24"/>
              </w:rPr>
            </w:pPr>
          </w:p>
          <w:p>
            <w:pPr>
              <w:spacing w:line="276" w:lineRule="auto"/>
              <w:ind w:left="120"/>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b/>
                <w:iCs/>
                <w:kern w:val="0"/>
                <w:sz w:val="24"/>
                <w:szCs w:val="24"/>
              </w:rPr>
              <w:t>上午</w:t>
            </w:r>
            <w:r>
              <w:rPr>
                <w:rFonts w:hint="eastAsia" w:asciiTheme="minorEastAsia" w:hAnsiTheme="minorEastAsia" w:eastAsiaTheme="minorEastAsia" w:cstheme="minorEastAsia"/>
                <w:iCs/>
                <w:kern w:val="0"/>
                <w:sz w:val="24"/>
                <w:szCs w:val="24"/>
              </w:rPr>
              <w:t>：前往</w:t>
            </w:r>
            <w:r>
              <w:rPr>
                <w:rFonts w:hint="eastAsia" w:asciiTheme="minorEastAsia" w:hAnsiTheme="minorEastAsia" w:eastAsiaTheme="minorEastAsia" w:cstheme="minorEastAsia"/>
                <w:b/>
                <w:iCs/>
                <w:kern w:val="0"/>
                <w:sz w:val="24"/>
                <w:szCs w:val="24"/>
              </w:rPr>
              <w:t>柏林</w:t>
            </w:r>
          </w:p>
          <w:p>
            <w:pPr>
              <w:spacing w:line="276" w:lineRule="auto"/>
              <w:ind w:left="120"/>
              <w:rPr>
                <w:rFonts w:hint="eastAsia" w:asciiTheme="minorEastAsia" w:hAnsiTheme="minorEastAsia" w:eastAsiaTheme="minorEastAsia" w:cstheme="minorEastAsia"/>
                <w:iCs/>
                <w:kern w:val="0"/>
                <w:sz w:val="24"/>
                <w:szCs w:val="24"/>
              </w:rPr>
            </w:pPr>
          </w:p>
          <w:p>
            <w:pPr>
              <w:spacing w:line="276" w:lineRule="auto"/>
              <w:ind w:left="120"/>
              <w:rPr>
                <w:rFonts w:hint="eastAsia"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b/>
                <w:iCs/>
                <w:kern w:val="0"/>
                <w:sz w:val="24"/>
                <w:szCs w:val="24"/>
              </w:rPr>
              <w:t>下午</w:t>
            </w:r>
            <w:r>
              <w:rPr>
                <w:rFonts w:hint="eastAsia" w:asciiTheme="minorEastAsia" w:hAnsiTheme="minorEastAsia" w:eastAsiaTheme="minorEastAsia" w:cstheme="minorEastAsia"/>
                <w:iCs/>
                <w:kern w:val="0"/>
                <w:sz w:val="24"/>
                <w:szCs w:val="24"/>
              </w:rPr>
              <w:t>：参观勃兰登堡州</w:t>
            </w:r>
            <w:r>
              <w:rPr>
                <w:rFonts w:hint="eastAsia" w:asciiTheme="minorEastAsia" w:hAnsiTheme="minorEastAsia" w:eastAsiaTheme="minorEastAsia" w:cstheme="minorEastAsia"/>
                <w:b/>
                <w:iCs/>
                <w:kern w:val="0"/>
                <w:sz w:val="24"/>
                <w:szCs w:val="24"/>
              </w:rPr>
              <w:t>波茨坦皇宫</w:t>
            </w:r>
            <w:r>
              <w:rPr>
                <w:rFonts w:hint="eastAsia" w:asciiTheme="minorEastAsia" w:hAnsiTheme="minorEastAsia" w:eastAsiaTheme="minorEastAsia" w:cstheme="minorEastAsia"/>
                <w:iCs/>
                <w:kern w:val="0"/>
                <w:sz w:val="24"/>
                <w:szCs w:val="24"/>
              </w:rPr>
              <w:t>和英式园林，</w:t>
            </w:r>
            <w:r>
              <w:rPr>
                <w:rFonts w:hint="eastAsia" w:asciiTheme="minorEastAsia" w:hAnsiTheme="minorEastAsia" w:eastAsiaTheme="minorEastAsia" w:cstheme="minorEastAsia"/>
                <w:b/>
                <w:iCs/>
                <w:kern w:val="0"/>
                <w:sz w:val="24"/>
                <w:szCs w:val="24"/>
              </w:rPr>
              <w:t>无忧宫，</w:t>
            </w:r>
            <w:r>
              <w:rPr>
                <w:rFonts w:hint="eastAsia" w:asciiTheme="minorEastAsia" w:hAnsiTheme="minorEastAsia" w:eastAsiaTheme="minorEastAsia" w:cstheme="minorEastAsia"/>
                <w:b/>
                <w:sz w:val="24"/>
                <w:szCs w:val="24"/>
              </w:rPr>
              <w:t>柏林墙</w:t>
            </w:r>
            <w:r>
              <w:rPr>
                <w:rFonts w:hint="eastAsia" w:asciiTheme="minorEastAsia" w:hAnsiTheme="minorEastAsia" w:eastAsiaTheme="minorEastAsia" w:cstheme="minorEastAsia"/>
                <w:sz w:val="24"/>
                <w:szCs w:val="24"/>
              </w:rPr>
              <w:t>遗迹</w:t>
            </w:r>
          </w:p>
          <w:p>
            <w:pPr>
              <w:spacing w:line="276" w:lineRule="auto"/>
              <w:rPr>
                <w:rFonts w:hint="eastAsia" w:asciiTheme="minorEastAsia" w:hAnsiTheme="minorEastAsia" w:eastAsiaTheme="minorEastAsia" w:cstheme="minorEastAsia"/>
                <w:iCs/>
                <w:kern w:val="0"/>
                <w:sz w:val="24"/>
                <w:szCs w:val="24"/>
              </w:rPr>
            </w:pPr>
          </w:p>
          <w:p>
            <w:pPr>
              <w:spacing w:line="276" w:lineRule="auto"/>
              <w:rPr>
                <w:rFonts w:hint="eastAsia" w:asciiTheme="minorEastAsia" w:hAnsiTheme="minorEastAsia" w:eastAsiaTheme="minorEastAsia" w:cstheme="minorEastAsia"/>
                <w:bCs/>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1"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7910"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上午</w:t>
            </w:r>
            <w:r>
              <w:rPr>
                <w:rFonts w:hint="eastAsia" w:asciiTheme="minorEastAsia" w:hAnsiTheme="minorEastAsia" w:eastAsiaTheme="minorEastAsia" w:cstheme="minorEastAsia"/>
                <w:sz w:val="24"/>
                <w:szCs w:val="24"/>
              </w:rPr>
              <w:t>：参观</w:t>
            </w:r>
            <w:r>
              <w:rPr>
                <w:rFonts w:hint="eastAsia" w:asciiTheme="minorEastAsia" w:hAnsiTheme="minorEastAsia" w:eastAsiaTheme="minorEastAsia" w:cstheme="minorEastAsia"/>
                <w:b/>
                <w:sz w:val="24"/>
                <w:szCs w:val="24"/>
              </w:rPr>
              <w:t>勃兰登堡门，帝国大厦</w:t>
            </w:r>
            <w:r>
              <w:rPr>
                <w:rFonts w:hint="eastAsia" w:asciiTheme="minorEastAsia" w:hAnsiTheme="minorEastAsia" w:eastAsiaTheme="minorEastAsia" w:cstheme="minorEastAsia"/>
                <w:sz w:val="24"/>
                <w:szCs w:val="24"/>
              </w:rPr>
              <w:t>，游览联合国教科文组织世界文化遗产“</w:t>
            </w:r>
            <w:r>
              <w:rPr>
                <w:rFonts w:hint="eastAsia" w:asciiTheme="minorEastAsia" w:hAnsiTheme="minorEastAsia" w:eastAsiaTheme="minorEastAsia" w:cstheme="minorEastAsia"/>
                <w:b/>
                <w:sz w:val="24"/>
                <w:szCs w:val="24"/>
              </w:rPr>
              <w:t>博物馆岛</w:t>
            </w:r>
            <w:r>
              <w:rPr>
                <w:rFonts w:hint="eastAsia" w:asciiTheme="minorEastAsia" w:hAnsiTheme="minorEastAsia" w:eastAsiaTheme="minorEastAsia" w:cstheme="minorEastAsia"/>
                <w:sz w:val="24"/>
                <w:szCs w:val="24"/>
              </w:rPr>
              <w:t>”</w:t>
            </w:r>
          </w:p>
          <w:p>
            <w:pPr>
              <w:widowControl/>
              <w:spacing w:line="276" w:lineRule="auto"/>
              <w:ind w:left="120" w:right="120"/>
              <w:rPr>
                <w:rFonts w:hint="eastAsia" w:asciiTheme="minorEastAsia" w:hAnsiTheme="minorEastAsia" w:eastAsiaTheme="minorEastAsia" w:cstheme="minorEastAsia"/>
                <w:sz w:val="24"/>
                <w:szCs w:val="24"/>
              </w:rPr>
            </w:pPr>
          </w:p>
          <w:p>
            <w:pPr>
              <w:widowControl/>
              <w:spacing w:line="276" w:lineRule="auto"/>
              <w:ind w:left="120" w:right="12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Style w:val="16"/>
                <w:rFonts w:hint="eastAsia" w:asciiTheme="minorEastAsia" w:hAnsiTheme="minorEastAsia" w:eastAsiaTheme="minorEastAsia" w:cstheme="minorEastAsia"/>
                <w:sz w:val="24"/>
                <w:szCs w:val="24"/>
              </w:rPr>
              <w:t>柏林博物馆岛是德国文化艺术的骄傲，岛上的五座博物馆形态各异，却又自然交融，施普雷河从两侧流过，使它们的气势更加宏伟磅礴。</w:t>
            </w:r>
            <w:r>
              <w:rPr>
                <w:rFonts w:hint="eastAsia" w:asciiTheme="minorEastAsia" w:hAnsiTheme="minorEastAsia" w:eastAsiaTheme="minorEastAsia" w:cstheme="minorEastAsia"/>
                <w:bCs/>
                <w:iCs/>
                <w:kern w:val="0"/>
                <w:sz w:val="24"/>
                <w:szCs w:val="24"/>
              </w:rPr>
              <w:t>这一世界上独一无二的圣殿式建筑风格的博物馆群珍藏着人类历史长河六千年留存下来的瑰宝。1999 年，它被联合国教科文组织列入世界文化遗产名录。</w:t>
            </w:r>
            <w:r>
              <w:rPr>
                <w:rFonts w:hint="eastAsia" w:asciiTheme="minorEastAsia" w:hAnsiTheme="minorEastAsia" w:eastAsiaTheme="minorEastAsia" w:cstheme="minorEastAsia"/>
                <w:sz w:val="24"/>
                <w:szCs w:val="24"/>
              </w:rPr>
              <w:t>）</w:t>
            </w:r>
          </w:p>
          <w:p>
            <w:pPr>
              <w:widowControl/>
              <w:spacing w:line="276" w:lineRule="auto"/>
              <w:ind w:left="120" w:right="120"/>
              <w:rPr>
                <w:rFonts w:hint="eastAsia" w:asciiTheme="minorEastAsia" w:hAnsiTheme="minorEastAsia" w:eastAsiaTheme="minorEastAsia" w:cstheme="minorEastAsia"/>
                <w:sz w:val="24"/>
                <w:szCs w:val="24"/>
              </w:rPr>
            </w:pPr>
          </w:p>
          <w:p>
            <w:pPr>
              <w:widowControl/>
              <w:spacing w:line="276" w:lineRule="auto"/>
              <w:ind w:left="120" w:righ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下午</w:t>
            </w:r>
            <w:r>
              <w:rPr>
                <w:rFonts w:hint="eastAsia" w:asciiTheme="minorEastAsia" w:hAnsiTheme="minorEastAsia" w:eastAsiaTheme="minorEastAsia" w:cstheme="minorEastAsia"/>
                <w:sz w:val="24"/>
                <w:szCs w:val="24"/>
              </w:rPr>
              <w:t>：访问</w:t>
            </w:r>
            <w:r>
              <w:rPr>
                <w:rFonts w:hint="eastAsia" w:asciiTheme="minorEastAsia" w:hAnsiTheme="minorEastAsia" w:eastAsiaTheme="minorEastAsia" w:cstheme="minorEastAsia"/>
                <w:b/>
                <w:sz w:val="24"/>
                <w:szCs w:val="24"/>
              </w:rPr>
              <w:t>柏林科技大学</w:t>
            </w:r>
          </w:p>
          <w:p>
            <w:pPr>
              <w:widowControl/>
              <w:numPr>
                <w:ilvl w:val="0"/>
                <w:numId w:val="13"/>
              </w:numPr>
              <w:spacing w:line="276" w:lineRule="auto"/>
              <w:ind w:right="120" w:hanging="499"/>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rPr>
              <w:t xml:space="preserve"> 讲座</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德国教育体制</w:t>
            </w:r>
          </w:p>
          <w:p>
            <w:pPr>
              <w:widowControl/>
              <w:numPr>
                <w:ilvl w:val="0"/>
                <w:numId w:val="13"/>
              </w:numPr>
              <w:spacing w:line="276" w:lineRule="auto"/>
              <w:ind w:right="120" w:hanging="499"/>
              <w:rPr>
                <w:rFonts w:hint="eastAsia" w:asciiTheme="minorEastAsia" w:hAnsiTheme="minorEastAsia" w:eastAsiaTheme="minorEastAsia" w:cstheme="minorEastAsia"/>
                <w:sz w:val="24"/>
                <w:szCs w:val="24"/>
                <w:lang w:val="de-DE"/>
              </w:rPr>
            </w:pPr>
            <w:r>
              <w:rPr>
                <w:rFonts w:hint="eastAsia" w:asciiTheme="minorEastAsia" w:hAnsiTheme="minorEastAsia" w:eastAsiaTheme="minorEastAsia" w:cstheme="minorEastAsia"/>
                <w:sz w:val="24"/>
                <w:szCs w:val="24"/>
              </w:rPr>
              <w:t xml:space="preserve"> 专业陪同参观</w:t>
            </w:r>
            <w:r>
              <w:rPr>
                <w:rFonts w:hint="eastAsia" w:asciiTheme="minorEastAsia" w:hAnsiTheme="minorEastAsia" w:cstheme="minorEastAsia"/>
                <w:sz w:val="24"/>
                <w:szCs w:val="24"/>
                <w:lang w:val="en-US" w:eastAsia="zh-CN"/>
              </w:rPr>
              <w:t>校园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78"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7910" w:type="dxa"/>
            <w:tcBorders>
              <w:top w:val="outset" w:color="auto" w:sz="6" w:space="0"/>
              <w:left w:val="outset" w:color="auto" w:sz="6" w:space="0"/>
              <w:bottom w:val="outset" w:color="auto" w:sz="6" w:space="0"/>
              <w:right w:val="outset" w:color="auto" w:sz="6" w:space="0"/>
            </w:tcBorders>
            <w:vAlign w:val="top"/>
          </w:tcPr>
          <w:p>
            <w:pPr>
              <w:spacing w:line="276" w:lineRule="auto"/>
              <w:ind w:left="120"/>
              <w:rPr>
                <w:rFonts w:hint="eastAsia" w:asciiTheme="minorEastAsia" w:hAnsiTheme="minorEastAsia" w:eastAsiaTheme="minorEastAsia" w:cstheme="minorEastAsia"/>
                <w:sz w:val="24"/>
                <w:szCs w:val="24"/>
                <w:lang w:val="de-DE"/>
              </w:rPr>
            </w:pPr>
            <w:bookmarkStart w:id="5" w:name="OLE_LINK7"/>
            <w:r>
              <w:rPr>
                <w:rFonts w:hint="eastAsia" w:asciiTheme="minorEastAsia" w:hAnsiTheme="minorEastAsia" w:eastAsiaTheme="minorEastAsia" w:cstheme="minorEastAsia"/>
                <w:b/>
                <w:sz w:val="24"/>
                <w:szCs w:val="24"/>
              </w:rPr>
              <w:t>上午</w:t>
            </w:r>
            <w:r>
              <w:rPr>
                <w:rFonts w:hint="eastAsia" w:asciiTheme="minorEastAsia" w:hAnsiTheme="minorEastAsia" w:eastAsiaTheme="minorEastAsia" w:cstheme="minorEastAsia"/>
                <w:sz w:val="24"/>
                <w:szCs w:val="24"/>
              </w:rPr>
              <w:t>：前往</w:t>
            </w:r>
            <w:r>
              <w:rPr>
                <w:rStyle w:val="16"/>
                <w:rFonts w:hint="eastAsia" w:asciiTheme="minorEastAsia" w:hAnsiTheme="minorEastAsia" w:eastAsiaTheme="minorEastAsia" w:cstheme="minorEastAsia"/>
                <w:sz w:val="24"/>
                <w:szCs w:val="24"/>
              </w:rPr>
              <w:t>联合国世界文化遗产</w:t>
            </w:r>
            <w:r>
              <w:rPr>
                <w:rFonts w:hint="eastAsia" w:asciiTheme="minorEastAsia" w:hAnsiTheme="minorEastAsia" w:eastAsiaTheme="minorEastAsia" w:cstheme="minorEastAsia"/>
                <w:b/>
                <w:sz w:val="24"/>
                <w:szCs w:val="24"/>
                <w:lang w:val="de-DE"/>
              </w:rPr>
              <w:t>魏玛古城，歌德故居</w:t>
            </w:r>
          </w:p>
          <w:p>
            <w:pPr>
              <w:widowControl/>
              <w:spacing w:line="276" w:lineRule="auto"/>
              <w:ind w:right="120"/>
              <w:jc w:val="left"/>
              <w:rPr>
                <w:rFonts w:hint="eastAsia" w:asciiTheme="minorEastAsia" w:hAnsiTheme="minorEastAsia" w:eastAsiaTheme="minorEastAsia" w:cstheme="minorEastAsia"/>
                <w:bCs/>
                <w:iCs/>
                <w:kern w:val="0"/>
                <w:sz w:val="24"/>
                <w:szCs w:val="24"/>
                <w:lang w:val="de-DE"/>
              </w:rPr>
            </w:pPr>
            <w:r>
              <w:rPr>
                <w:rFonts w:hint="eastAsia" w:asciiTheme="minorEastAsia" w:hAnsiTheme="minorEastAsia" w:eastAsiaTheme="minorEastAsia" w:cstheme="minorEastAsia"/>
                <w:bCs/>
                <w:iCs/>
                <w:kern w:val="0"/>
                <w:sz w:val="24"/>
                <w:szCs w:val="24"/>
                <w:lang w:val="de-DE"/>
              </w:rPr>
              <w:t xml:space="preserve"> </w:t>
            </w:r>
          </w:p>
          <w:p>
            <w:pPr>
              <w:widowControl/>
              <w:spacing w:line="276" w:lineRule="auto"/>
              <w:ind w:left="120" w:right="120" w:firstLine="480" w:firstLineChars="200"/>
              <w:jc w:val="left"/>
              <w:rPr>
                <w:rFonts w:hint="eastAsia" w:asciiTheme="minorEastAsia" w:hAnsiTheme="minorEastAsia" w:eastAsiaTheme="minorEastAsia" w:cstheme="minorEastAsia"/>
                <w:bCs/>
                <w:iCs/>
                <w:kern w:val="0"/>
                <w:sz w:val="24"/>
                <w:szCs w:val="24"/>
              </w:rPr>
            </w:pPr>
            <w:r>
              <w:rPr>
                <w:rFonts w:hint="eastAsia" w:asciiTheme="minorEastAsia" w:hAnsiTheme="minorEastAsia" w:eastAsiaTheme="minorEastAsia" w:cstheme="minorEastAsia"/>
                <w:bCs/>
                <w:iCs/>
                <w:kern w:val="0"/>
                <w:sz w:val="24"/>
                <w:szCs w:val="24"/>
              </w:rPr>
              <w:t>（就像雅典曾是欧洲文化的心脏一样，魏玛也有过作为德国文化中心的辉煌时代。魏玛代表着古典文化的传统，被人们赞誉为德国的雅典。古色古香的建筑秀丽的风景也为她增添了别样的颜色。丹麦童话作家安徒生曾说过，魏玛不是一座有公园的城市，而一座有城市的公园。</w:t>
            </w:r>
            <w:bookmarkEnd w:id="5"/>
            <w:r>
              <w:rPr>
                <w:rFonts w:hint="eastAsia" w:asciiTheme="minorEastAsia" w:hAnsiTheme="minorEastAsia" w:eastAsiaTheme="minorEastAsia" w:cstheme="minorEastAsia"/>
                <w:bCs/>
                <w:iCs/>
                <w:kern w:val="0"/>
                <w:sz w:val="24"/>
                <w:szCs w:val="24"/>
              </w:rPr>
              <w:t>）</w:t>
            </w:r>
          </w:p>
          <w:p>
            <w:pPr>
              <w:widowControl/>
              <w:spacing w:line="276" w:lineRule="auto"/>
              <w:ind w:right="120"/>
              <w:jc w:val="left"/>
              <w:rPr>
                <w:rFonts w:hint="eastAsia" w:asciiTheme="minorEastAsia" w:hAnsiTheme="minorEastAsia" w:eastAsiaTheme="minorEastAsia" w:cstheme="minorEastAsia"/>
                <w:sz w:val="24"/>
                <w:szCs w:val="24"/>
                <w:lang w:val="de-DE"/>
              </w:rPr>
            </w:pPr>
          </w:p>
          <w:p>
            <w:pPr>
              <w:widowControl/>
              <w:spacing w:line="276" w:lineRule="auto"/>
              <w:ind w:left="120" w:right="120" w:firstLine="41" w:firstLineChars="17"/>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lang w:val="de-DE"/>
              </w:rPr>
              <w:t>下午</w:t>
            </w:r>
            <w:r>
              <w:rPr>
                <w:rFonts w:hint="eastAsia" w:asciiTheme="minorEastAsia" w:hAnsiTheme="minorEastAsia" w:eastAsiaTheme="minorEastAsia" w:cstheme="minorEastAsia"/>
                <w:sz w:val="24"/>
                <w:szCs w:val="24"/>
                <w:lang w:val="de-DE"/>
              </w:rPr>
              <w:t>：</w:t>
            </w:r>
            <w:r>
              <w:rPr>
                <w:rStyle w:val="16"/>
                <w:rFonts w:hint="eastAsia" w:asciiTheme="minorEastAsia" w:hAnsiTheme="minorEastAsia" w:eastAsiaTheme="minorEastAsia" w:cstheme="minorEastAsia"/>
                <w:sz w:val="24"/>
                <w:szCs w:val="24"/>
              </w:rPr>
              <w:t>前往</w:t>
            </w:r>
            <w:r>
              <w:rPr>
                <w:rStyle w:val="16"/>
                <w:rFonts w:hint="eastAsia" w:asciiTheme="minorEastAsia" w:hAnsiTheme="minorEastAsia" w:eastAsiaTheme="minorEastAsia" w:cstheme="minorEastAsia"/>
                <w:b/>
                <w:sz w:val="24"/>
                <w:szCs w:val="24"/>
              </w:rPr>
              <w:t>法兰克福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310"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7910" w:type="dxa"/>
            <w:tcBorders>
              <w:top w:val="outset" w:color="auto" w:sz="6" w:space="0"/>
              <w:left w:val="outset" w:color="auto" w:sz="6" w:space="0"/>
              <w:bottom w:val="outset" w:color="auto" w:sz="6" w:space="0"/>
              <w:right w:val="outset" w:color="auto" w:sz="6" w:space="0"/>
            </w:tcBorders>
            <w:vAlign w:val="top"/>
          </w:tcPr>
          <w:p>
            <w:pPr>
              <w:widowControl/>
              <w:spacing w:line="276" w:lineRule="auto"/>
              <w:ind w:left="120" w:right="1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de-DE"/>
              </w:rPr>
              <w:t>上午</w:t>
            </w:r>
            <w:r>
              <w:rPr>
                <w:rFonts w:hint="eastAsia" w:asciiTheme="minorEastAsia" w:hAnsiTheme="minorEastAsia" w:eastAsiaTheme="minorEastAsia" w:cstheme="minorEastAsia"/>
                <w:sz w:val="24"/>
                <w:szCs w:val="24"/>
                <w:lang w:val="de-DE"/>
              </w:rPr>
              <w:t>：游览</w:t>
            </w:r>
            <w:r>
              <w:rPr>
                <w:rFonts w:hint="eastAsia" w:asciiTheme="minorEastAsia" w:hAnsiTheme="minorEastAsia" w:eastAsiaTheme="minorEastAsia" w:cstheme="minorEastAsia"/>
                <w:b/>
                <w:sz w:val="24"/>
                <w:szCs w:val="24"/>
                <w:lang w:val="de-DE"/>
              </w:rPr>
              <w:t>吕德斯海姆</w:t>
            </w:r>
          </w:p>
          <w:p>
            <w:pPr>
              <w:widowControl/>
              <w:spacing w:line="276" w:lineRule="auto"/>
              <w:ind w:left="120" w:right="120"/>
              <w:jc w:val="left"/>
              <w:rPr>
                <w:rFonts w:hint="eastAsia" w:asciiTheme="minorEastAsia" w:hAnsiTheme="minorEastAsia" w:eastAsiaTheme="minorEastAsia" w:cstheme="minorEastAsia"/>
                <w:sz w:val="24"/>
                <w:szCs w:val="24"/>
              </w:rPr>
            </w:pPr>
          </w:p>
          <w:p>
            <w:pPr>
              <w:widowControl/>
              <w:spacing w:line="276" w:lineRule="auto"/>
              <w:ind w:left="120" w:right="12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de-DE"/>
              </w:rPr>
              <w:t>这里是白葡萄酒之王—雷司令的主要产地，“莱茵河谷最耀眼的珍珠”、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de-DE"/>
              </w:rPr>
              <w:t>远近闻名的葡萄酒之乡。沿途观赏连绵起伏的葡萄山，参观画眉鸟小巷、葡萄山上的威廉皇帝纪念碑，俯瞰莱茵河谷及大片的葡萄园。）</w:t>
            </w:r>
          </w:p>
          <w:p>
            <w:pPr>
              <w:widowControl/>
              <w:spacing w:line="276" w:lineRule="auto"/>
              <w:ind w:left="120" w:right="120" w:firstLine="120" w:firstLineChars="50"/>
              <w:jc w:val="left"/>
              <w:rPr>
                <w:rFonts w:hint="eastAsia" w:asciiTheme="minorEastAsia" w:hAnsiTheme="minorEastAsia" w:eastAsiaTheme="minorEastAsia" w:cstheme="minorEastAsia"/>
                <w:sz w:val="24"/>
                <w:szCs w:val="24"/>
              </w:rPr>
            </w:pPr>
          </w:p>
          <w:p>
            <w:pPr>
              <w:widowControl/>
              <w:spacing w:line="276" w:lineRule="auto"/>
              <w:ind w:left="120" w:right="12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下午</w:t>
            </w:r>
            <w:r>
              <w:rPr>
                <w:rFonts w:hint="eastAsia" w:asciiTheme="minorEastAsia" w:hAnsiTheme="minorEastAsia" w:eastAsiaTheme="minorEastAsia" w:cstheme="minorEastAsia"/>
                <w:sz w:val="24"/>
                <w:szCs w:val="24"/>
              </w:rPr>
              <w:t>：参</w:t>
            </w:r>
            <w:r>
              <w:rPr>
                <w:rFonts w:hint="eastAsia" w:asciiTheme="minorEastAsia" w:hAnsiTheme="minorEastAsia" w:eastAsiaTheme="minorEastAsia" w:cstheme="minorEastAsia"/>
                <w:bCs/>
                <w:sz w:val="24"/>
                <w:szCs w:val="24"/>
              </w:rPr>
              <w:t>观</w:t>
            </w:r>
            <w:r>
              <w:rPr>
                <w:rFonts w:hint="eastAsia" w:asciiTheme="minorEastAsia" w:hAnsiTheme="minorEastAsia" w:eastAsiaTheme="minorEastAsia" w:cstheme="minorEastAsia"/>
                <w:b/>
                <w:bCs/>
                <w:sz w:val="24"/>
                <w:szCs w:val="24"/>
              </w:rPr>
              <w:t>旧</w:t>
            </w:r>
            <w:r>
              <w:rPr>
                <w:rFonts w:hint="eastAsia" w:asciiTheme="minorEastAsia" w:hAnsiTheme="minorEastAsia" w:eastAsiaTheme="minorEastAsia" w:cstheme="minorEastAsia"/>
                <w:b/>
                <w:sz w:val="24"/>
                <w:szCs w:val="24"/>
              </w:rPr>
              <w:t>市政厅，罗马广</w:t>
            </w:r>
            <w:r>
              <w:rPr>
                <w:rFonts w:hint="eastAsia" w:asciiTheme="minorEastAsia" w:hAnsiTheme="minorEastAsia" w:eastAsiaTheme="minorEastAsia" w:cstheme="minorEastAsia"/>
                <w:b/>
                <w:sz w:val="24"/>
                <w:szCs w:val="24"/>
                <w:lang w:val="de-DE"/>
              </w:rPr>
              <w:t>场</w:t>
            </w:r>
            <w:r>
              <w:rPr>
                <w:rFonts w:hint="eastAsia" w:asciiTheme="minorEastAsia" w:hAnsiTheme="minorEastAsia" w:eastAsiaTheme="minorEastAsia" w:cstheme="minorEastAsia"/>
                <w:b/>
                <w:sz w:val="24"/>
                <w:szCs w:val="24"/>
              </w:rPr>
              <w:t>，歌剧院</w:t>
            </w:r>
          </w:p>
          <w:p>
            <w:pPr>
              <w:spacing w:line="276" w:lineRule="auto"/>
              <w:ind w:left="120"/>
              <w:rPr>
                <w:rFonts w:hint="eastAsia" w:asciiTheme="minorEastAsia" w:hAnsiTheme="minorEastAsia" w:eastAsiaTheme="minorEastAsia" w:cstheme="minorEastAsia"/>
                <w:sz w:val="24"/>
                <w:szCs w:val="24"/>
              </w:rPr>
            </w:pPr>
          </w:p>
          <w:p>
            <w:pPr>
              <w:spacing w:line="276" w:lineRule="auto"/>
              <w:ind w:left="12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sz w:val="24"/>
                <w:szCs w:val="24"/>
                <w:lang w:val="en-US" w:eastAsia="zh-CN"/>
              </w:rPr>
              <w:t>乘坐国际航班返回中国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4" w:hRule="atLeast"/>
          <w:tblCellSpacing w:w="0" w:type="dxa"/>
        </w:trPr>
        <w:tc>
          <w:tcPr>
            <w:tcW w:w="675" w:type="dxa"/>
            <w:tcBorders>
              <w:top w:val="outset" w:color="auto" w:sz="6" w:space="0"/>
              <w:left w:val="outset" w:color="auto" w:sz="6" w:space="0"/>
              <w:bottom w:val="outset" w:color="auto" w:sz="6" w:space="0"/>
              <w:right w:val="outset" w:color="auto" w:sz="6" w:space="0"/>
            </w:tcBorders>
            <w:vAlign w:val="center"/>
          </w:tcPr>
          <w:p>
            <w:pPr>
              <w:widowControl/>
              <w:spacing w:line="276" w:lineRule="auto"/>
              <w:ind w:left="120" w:right="12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7910" w:type="dxa"/>
            <w:tcBorders>
              <w:top w:val="outset" w:color="auto" w:sz="6" w:space="0"/>
              <w:left w:val="outset" w:color="auto" w:sz="6" w:space="0"/>
              <w:bottom w:val="outset" w:color="auto" w:sz="6" w:space="0"/>
              <w:right w:val="outset" w:color="auto" w:sz="6" w:space="0"/>
            </w:tcBorders>
            <w:vAlign w:val="center"/>
          </w:tcPr>
          <w:p>
            <w:pPr>
              <w:spacing w:line="276" w:lineRule="auto"/>
              <w:ind w:left="1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rPr>
              <w:t>顺利抵达</w:t>
            </w:r>
            <w:r>
              <w:rPr>
                <w:rFonts w:hint="eastAsia" w:asciiTheme="minorEastAsia" w:hAnsiTheme="minorEastAsia" w:cstheme="minorEastAsia"/>
                <w:kern w:val="0"/>
                <w:sz w:val="24"/>
                <w:szCs w:val="24"/>
                <w:lang w:val="en-US" w:eastAsia="zh-CN"/>
              </w:rPr>
              <w:t>中国</w:t>
            </w:r>
          </w:p>
        </w:tc>
      </w:tr>
    </w:tbl>
    <w:p>
      <w:pPr>
        <w:spacing w:before="156" w:beforeLines="50"/>
        <w:rPr>
          <w:rFonts w:hint="eastAsia" w:asciiTheme="minorEastAsia" w:hAnsiTheme="minorEastAsia" w:eastAsiaTheme="minorEastAsia" w:cstheme="minorEastAsia"/>
          <w:b/>
          <w:sz w:val="24"/>
          <w:szCs w:val="24"/>
          <w:lang w:val="de-DE"/>
        </w:rPr>
      </w:pPr>
    </w:p>
    <w:p>
      <w:pPr>
        <w:spacing w:before="156" w:beforeLines="50"/>
        <w:rPr>
          <w:rFonts w:hint="eastAsia" w:asciiTheme="minorEastAsia" w:hAnsiTheme="minorEastAsia" w:eastAsiaTheme="minorEastAsia" w:cstheme="minorEastAsia"/>
          <w:b/>
          <w:sz w:val="24"/>
          <w:szCs w:val="24"/>
          <w:lang w:val="de-DE"/>
        </w:rPr>
      </w:pPr>
    </w:p>
    <w:p>
      <w:pPr>
        <w:widowControl/>
        <w:spacing w:beforeLines="50" w:line="360" w:lineRule="auto"/>
        <w:ind w:firstLine="723" w:firstLineChars="300"/>
        <w:jc w:val="left"/>
        <w:rPr>
          <w:rFonts w:asciiTheme="minorEastAsia" w:hAnsiTheme="minorEastAsia"/>
          <w:b/>
          <w:sz w:val="24"/>
          <w:szCs w:val="24"/>
        </w:rPr>
      </w:pPr>
      <w:r>
        <w:rPr>
          <w:rFonts w:hint="eastAsia" w:asciiTheme="minorEastAsia" w:hAnsiTheme="minorEastAsia" w:eastAsiaTheme="minorEastAsia" w:cstheme="minorEastAsia"/>
          <w:b/>
          <w:sz w:val="24"/>
          <w:szCs w:val="24"/>
        </w:rPr>
        <w:t>备  注：行程可能会有调整，以最终行程为准。</w:t>
      </w: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ind w:firstLine="840" w:firstLineChars="350"/>
        <w:jc w:val="left"/>
        <w:rPr>
          <w:rFonts w:hint="eastAsia" w:cs="宋体" w:asciiTheme="minorEastAsia" w:hAnsiTheme="minorEastAsia"/>
          <w:kern w:val="0"/>
          <w:sz w:val="24"/>
          <w:szCs w:val="24"/>
        </w:rPr>
      </w:pPr>
    </w:p>
    <w:p>
      <w:pPr>
        <w:widowControl/>
        <w:spacing w:after="192"/>
        <w:jc w:val="left"/>
        <w:rPr>
          <w:rFonts w:hint="eastAsia" w:cs="宋体" w:asciiTheme="minorEastAsia" w:hAnsiTheme="minorEastAsia"/>
          <w:kern w:val="0"/>
          <w:sz w:val="24"/>
          <w:szCs w:val="24"/>
        </w:rPr>
      </w:pPr>
    </w:p>
    <w:p>
      <w:pPr>
        <w:widowControl/>
        <w:spacing w:after="192"/>
        <w:jc w:val="left"/>
        <w:rPr>
          <w:rFonts w:hint="eastAsia" w:cs="宋体" w:asciiTheme="minorEastAsia" w:hAnsiTheme="minorEastAsia"/>
          <w:kern w:val="0"/>
          <w:sz w:val="24"/>
          <w:szCs w:val="24"/>
        </w:rPr>
      </w:pPr>
    </w:p>
    <w:p>
      <w:pPr>
        <w:spacing w:after="120" w:afterLines="50"/>
        <w:ind w:firstLine="300" w:firstLineChars="100"/>
        <w:jc w:val="lef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w:t>
      </w:r>
      <w:r>
        <w:rPr>
          <w:rFonts w:hint="eastAsia" w:ascii="黑体" w:hAnsi="黑体" w:eastAsia="黑体" w:cs="黑体"/>
          <w:b w:val="0"/>
          <w:bCs/>
          <w:kern w:val="0"/>
          <w:sz w:val="30"/>
          <w:szCs w:val="30"/>
          <w:lang w:val="zh-CN"/>
        </w:rPr>
        <w:t>4-6</w:t>
      </w:r>
    </w:p>
    <w:p>
      <w:pPr>
        <w:spacing w:afterLines="50"/>
        <w:jc w:val="center"/>
        <w:rPr>
          <w:rFonts w:hint="eastAsia" w:asciiTheme="majorEastAsia" w:hAnsiTheme="majorEastAsia" w:eastAsiaTheme="majorEastAsia" w:cstheme="majorEastAsia"/>
          <w:b/>
          <w:kern w:val="0"/>
          <w:sz w:val="32"/>
          <w:szCs w:val="32"/>
        </w:rPr>
      </w:pPr>
    </w:p>
    <w:p>
      <w:pPr>
        <w:spacing w:afterLines="50"/>
        <w:jc w:val="center"/>
        <w:rPr>
          <w:rFonts w:hint="eastAsia" w:ascii="黑体" w:hAnsi="黑体" w:eastAsia="黑体" w:cs="黑体"/>
          <w:b w:val="0"/>
          <w:bCs/>
          <w:kern w:val="0"/>
          <w:sz w:val="30"/>
          <w:szCs w:val="30"/>
        </w:rPr>
      </w:pPr>
      <w:r>
        <w:rPr>
          <w:rFonts w:hint="eastAsia" w:asciiTheme="majorEastAsia" w:hAnsiTheme="majorEastAsia" w:eastAsiaTheme="majorEastAsia" w:cstheme="majorEastAsia"/>
          <w:b/>
          <w:kern w:val="0"/>
          <w:sz w:val="32"/>
          <w:szCs w:val="32"/>
        </w:rPr>
        <w:t>江苏大学生赴澳大利亚文化交流初步</w:t>
      </w:r>
      <w:r>
        <w:rPr>
          <w:rFonts w:hint="eastAsia" w:asciiTheme="majorEastAsia" w:hAnsiTheme="majorEastAsia" w:eastAsiaTheme="majorEastAsia" w:cstheme="majorEastAsia"/>
          <w:b/>
          <w:kern w:val="0"/>
          <w:sz w:val="32"/>
          <w:szCs w:val="32"/>
          <w:lang w:eastAsia="zh-CN"/>
        </w:rPr>
        <w:t>行</w:t>
      </w:r>
      <w:r>
        <w:rPr>
          <w:rFonts w:hint="eastAsia" w:asciiTheme="majorEastAsia" w:hAnsiTheme="majorEastAsia" w:eastAsiaTheme="majorEastAsia" w:cstheme="majorEastAsia"/>
          <w:b/>
          <w:kern w:val="0"/>
          <w:sz w:val="32"/>
          <w:szCs w:val="32"/>
        </w:rPr>
        <w:t>程（12天）</w:t>
      </w:r>
    </w:p>
    <w:tbl>
      <w:tblPr>
        <w:tblStyle w:val="9"/>
        <w:tblpPr w:leftFromText="180" w:rightFromText="180" w:vertAnchor="page" w:horzAnchor="margin" w:tblpXSpec="center" w:tblpY="2965"/>
        <w:tblW w:w="8871"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天数</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内</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24"/>
                <w:szCs w:val="24"/>
                <w:lang w:eastAsia="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乘坐国际航班前往布里斯班，开启澳大利亚研修之旅。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抵达艳阳之都布里斯班</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参观</w:t>
            </w:r>
            <w:r>
              <w:rPr>
                <w:rFonts w:hint="eastAsia" w:asciiTheme="minorEastAsia" w:hAnsiTheme="minorEastAsia" w:eastAsiaTheme="minorEastAsia" w:cstheme="minorEastAsia"/>
                <w:b/>
                <w:bCs/>
                <w:kern w:val="0"/>
                <w:sz w:val="24"/>
                <w:szCs w:val="24"/>
              </w:rPr>
              <w:t>昆士兰大学</w:t>
            </w:r>
            <w:r>
              <w:rPr>
                <w:rFonts w:hint="eastAsia" w:asciiTheme="minorEastAsia" w:hAnsiTheme="minorEastAsia" w:eastAsiaTheme="minorEastAsia" w:cstheme="minorEastAsia"/>
                <w:bCs/>
                <w:kern w:val="0"/>
                <w:sz w:val="24"/>
                <w:szCs w:val="24"/>
              </w:rPr>
              <w:t>（2017-2018年度 QS大学世界排名第47）</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kern w:val="0"/>
                <w:sz w:val="24"/>
                <w:szCs w:val="24"/>
              </w:rPr>
              <w:t>昆士兰博物馆、南岸公园</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驱车前往</w:t>
            </w:r>
            <w:r>
              <w:rPr>
                <w:rFonts w:hint="eastAsia" w:asciiTheme="minorEastAsia" w:hAnsiTheme="minorEastAsia" w:eastAsiaTheme="minorEastAsia" w:cstheme="minorEastAsia"/>
                <w:b/>
                <w:kern w:val="0"/>
                <w:sz w:val="24"/>
                <w:szCs w:val="24"/>
              </w:rPr>
              <w:t>黄金海岸</w:t>
            </w:r>
            <w:r>
              <w:rPr>
                <w:rFonts w:hint="eastAsia" w:asciiTheme="minorEastAsia" w:hAnsiTheme="minorEastAsia" w:eastAsiaTheme="minorEastAsia" w:cstheme="minorEastAsia"/>
                <w:kern w:val="0"/>
                <w:sz w:val="24"/>
                <w:szCs w:val="24"/>
              </w:rPr>
              <w:t>，抵达后入住酒店休息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2"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上午</w:t>
            </w:r>
            <w:r>
              <w:rPr>
                <w:rFonts w:hint="eastAsia" w:asciiTheme="minorEastAsia" w:hAnsiTheme="minorEastAsia" w:eastAsiaTheme="minorEastAsia" w:cstheme="minorEastAsia"/>
                <w:kern w:val="0"/>
                <w:sz w:val="24"/>
                <w:szCs w:val="24"/>
              </w:rPr>
              <w:t>：访问</w:t>
            </w:r>
            <w:r>
              <w:rPr>
                <w:rFonts w:hint="eastAsia" w:asciiTheme="minorEastAsia" w:hAnsiTheme="minorEastAsia" w:eastAsiaTheme="minorEastAsia" w:cstheme="minorEastAsia"/>
                <w:b/>
                <w:bCs/>
                <w:kern w:val="0"/>
                <w:sz w:val="24"/>
                <w:szCs w:val="24"/>
              </w:rPr>
              <w:t>格里菲斯大学</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听取关于澳洲概况及历史，了解澳洲政治、文化、经济、自然风貌等情况的讲座；</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了解格里菲斯大学的历史和现状以及大学专业设置、课程优势、录取标准；</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参观学校图书馆、体育中心、大学生活动中心等。</w:t>
            </w:r>
          </w:p>
          <w:p>
            <w:pPr>
              <w:widowControl/>
              <w:tabs>
                <w:tab w:val="left" w:pos="720"/>
              </w:tabs>
              <w:spacing w:line="276" w:lineRule="auto"/>
              <w:ind w:left="720"/>
              <w:rPr>
                <w:rFonts w:hint="eastAsia" w:asciiTheme="minorEastAsia" w:hAnsiTheme="minorEastAsia" w:eastAsiaTheme="minorEastAsia" w:cstheme="minorEastAsia"/>
                <w:kern w:val="0"/>
                <w:sz w:val="24"/>
                <w:szCs w:val="24"/>
              </w:rPr>
            </w:pP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（格里菲斯大学创立于 1971年，是澳洲排名前十五名的大学。最新 2018年QS世界大学排名中，格里菲斯大学获得 QS-Star五星级评价，酒店管理专业位居世界第 9位，护理专业位居世界第34 位。）</w:t>
            </w:r>
          </w:p>
          <w:p>
            <w:pPr>
              <w:widowControl/>
              <w:spacing w:line="276" w:lineRule="auto"/>
              <w:ind w:firstLine="480" w:firstLineChars="200"/>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下午</w:t>
            </w:r>
            <w:r>
              <w:rPr>
                <w:rFonts w:hint="eastAsia" w:asciiTheme="minorEastAsia" w:hAnsiTheme="minorEastAsia" w:eastAsiaTheme="minorEastAsia" w:cstheme="minorEastAsia"/>
                <w:kern w:val="0"/>
                <w:sz w:val="24"/>
                <w:szCs w:val="24"/>
              </w:rPr>
              <w:t>：游览</w:t>
            </w:r>
            <w:r>
              <w:rPr>
                <w:rFonts w:hint="eastAsia" w:asciiTheme="minorEastAsia" w:hAnsiTheme="minorEastAsia" w:eastAsiaTheme="minorEastAsia" w:cstheme="minorEastAsia"/>
                <w:b/>
                <w:kern w:val="0"/>
                <w:sz w:val="24"/>
                <w:szCs w:val="24"/>
              </w:rPr>
              <w:t>黄金海岸</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QI Sky Point 观景台看日落（网红景点），是澳大利亚唯一的、也是黄金海岸旅游重要海滨观景台。</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冲浪者天堂踏浪、戏水，体验澳洲独特的沙滩文化。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tabs>
                <w:tab w:val="left" w:pos="720"/>
              </w:tabs>
              <w:spacing w:line="276"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全天</w:t>
            </w:r>
            <w:r>
              <w:rPr>
                <w:rFonts w:hint="eastAsia" w:asciiTheme="minorEastAsia" w:hAnsiTheme="minorEastAsia" w:eastAsiaTheme="minorEastAsia" w:cstheme="minorEastAsia"/>
                <w:kern w:val="0"/>
                <w:sz w:val="24"/>
                <w:szCs w:val="24"/>
              </w:rPr>
              <w:t>：游览</w:t>
            </w:r>
            <w:r>
              <w:rPr>
                <w:rFonts w:hint="eastAsia" w:asciiTheme="minorEastAsia" w:hAnsiTheme="minorEastAsia" w:eastAsiaTheme="minorEastAsia" w:cstheme="minorEastAsia"/>
                <w:b/>
                <w:kern w:val="0"/>
                <w:sz w:val="24"/>
                <w:szCs w:val="24"/>
              </w:rPr>
              <w:t>可伦宾野生动物园、天堂农庄，翠儿河泥蟹之旅、品蟹餐</w:t>
            </w:r>
          </w:p>
          <w:p>
            <w:pPr>
              <w:widowControl/>
              <w:numPr>
                <w:ilvl w:val="0"/>
                <w:numId w:val="0"/>
              </w:numPr>
              <w:spacing w:line="276" w:lineRule="auto"/>
              <w:ind w:left="360" w:leftChars="0"/>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可伦宾野生动物园是澳大利亚最具有代表性的原始野生动物园林，在这里可以抱抱树熊、喂食野生的彩虹鹦鹉与袋鼠，欣赏鸟群自由飞行，观看原住民与岛民的迪吉里杜管与舞者的表演。</w:t>
            </w:r>
          </w:p>
          <w:p>
            <w:pPr>
              <w:widowControl/>
              <w:numPr>
                <w:ilvl w:val="0"/>
                <w:numId w:val="0"/>
              </w:numPr>
              <w:spacing w:line="276" w:lineRule="auto"/>
              <w:ind w:left="360" w:left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天堂农庄是独具澳大利亚风情的超级旅游场所，在这可以看到实际生活用艺术化的形式表演的骑马、甩鞭、牧羊、挤奶、剪羊毛、喂袋鼠等。</w:t>
            </w:r>
          </w:p>
          <w:p>
            <w:pPr>
              <w:widowControl/>
              <w:numPr>
                <w:ilvl w:val="0"/>
                <w:numId w:val="0"/>
              </w:numPr>
              <w:spacing w:line="276" w:lineRule="auto"/>
              <w:ind w:left="360" w:leftChars="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翠儿河泥蟹之旅：在码头登上观光船，然后开始奇趣的捕捉虾、蟹、钓鱼之旅，捕捉澳洲大泥蟹后品蟹餐。</w:t>
            </w:r>
            <w:r>
              <w:rPr>
                <w:rFonts w:hint="eastAsia" w:asciiTheme="minorEastAsia" w:hAnsiTheme="minorEastAsia" w:cstheme="minorEastAsia"/>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4"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上午</w:t>
            </w:r>
            <w:r>
              <w:rPr>
                <w:rFonts w:hint="eastAsia" w:asciiTheme="minorEastAsia" w:hAnsiTheme="minorEastAsia" w:eastAsiaTheme="minorEastAsia" w:cstheme="minorEastAsia"/>
                <w:kern w:val="0"/>
                <w:sz w:val="24"/>
                <w:szCs w:val="24"/>
              </w:rPr>
              <w:t>：前往悉尼，抵达悉尼后全天：</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游览</w:t>
            </w:r>
            <w:r>
              <w:rPr>
                <w:rFonts w:hint="eastAsia" w:asciiTheme="minorEastAsia" w:hAnsiTheme="minorEastAsia" w:eastAsiaTheme="minorEastAsia" w:cstheme="minorEastAsia"/>
                <w:b/>
                <w:kern w:val="0"/>
                <w:sz w:val="24"/>
                <w:szCs w:val="24"/>
              </w:rPr>
              <w:t>悉尼歌剧院、皇家植物园、麦考利夫人座椅、海德公园、圣玛丽大教堂和QVB女皇大厦情人港</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海鲜市场午餐</w:t>
            </w:r>
            <w:r>
              <w:rPr>
                <w:rFonts w:hint="eastAsia" w:asciiTheme="minorEastAsia" w:hAnsiTheme="minorEastAsia" w:eastAsiaTheme="minorEastAsia" w:cstheme="minorEastAsia"/>
                <w:kern w:val="0"/>
                <w:sz w:val="24"/>
                <w:szCs w:val="24"/>
              </w:rPr>
              <w:t>：南半球最大的海鲜市场有近百种最新鲜的海鲜。</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日落游船</w:t>
            </w:r>
            <w:r>
              <w:rPr>
                <w:rFonts w:hint="eastAsia" w:asciiTheme="minorEastAsia" w:hAnsiTheme="minorEastAsia" w:eastAsiaTheme="minorEastAsia" w:cstheme="minorEastAsia"/>
                <w:kern w:val="0"/>
                <w:sz w:val="24"/>
                <w:szCs w:val="24"/>
              </w:rPr>
              <w:t>：在 1.5 小时游船旅程中能目睹到静谧的黄昏美景，欣赏日落美景的同时可品尝精美餐。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3" w:hRule="atLeast"/>
        </w:trPr>
        <w:tc>
          <w:tcPr>
            <w:tcW w:w="762" w:type="dxa"/>
            <w:tcBorders>
              <w:top w:val="single" w:color="000000" w:sz="8" w:space="0"/>
              <w:left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全天</w:t>
            </w:r>
            <w:r>
              <w:rPr>
                <w:rFonts w:hint="eastAsia" w:asciiTheme="minorEastAsia" w:hAnsiTheme="minorEastAsia" w:eastAsiaTheme="minorEastAsia" w:cstheme="minorEastAsia"/>
                <w:kern w:val="0"/>
                <w:sz w:val="24"/>
                <w:szCs w:val="24"/>
              </w:rPr>
              <w:t>：访问</w:t>
            </w:r>
            <w:r>
              <w:rPr>
                <w:rFonts w:hint="eastAsia" w:asciiTheme="minorEastAsia" w:hAnsiTheme="minorEastAsia" w:eastAsiaTheme="minorEastAsia" w:cstheme="minorEastAsia"/>
                <w:b/>
                <w:bCs/>
                <w:kern w:val="0"/>
                <w:sz w:val="24"/>
                <w:szCs w:val="24"/>
              </w:rPr>
              <w:t>悉尼大学</w:t>
            </w:r>
          </w:p>
          <w:p>
            <w:pPr>
              <w:rPr>
                <w:rFonts w:hint="eastAsia" w:asciiTheme="minorEastAsia" w:hAnsiTheme="minorEastAsia" w:eastAsiaTheme="minorEastAsia" w:cstheme="minorEastAsia"/>
                <w:b/>
                <w:bCs/>
                <w:kern w:val="0"/>
                <w:sz w:val="24"/>
                <w:szCs w:val="24"/>
              </w:rPr>
            </w:pPr>
          </w:p>
          <w:p>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bCs/>
                <w:kern w:val="0"/>
                <w:sz w:val="24"/>
                <w:szCs w:val="24"/>
              </w:rPr>
              <w:t>上午</w:t>
            </w:r>
            <w:r>
              <w:rPr>
                <w:rFonts w:hint="eastAsia" w:asciiTheme="minorEastAsia" w:hAnsiTheme="minorEastAsia" w:eastAsiaTheme="minorEastAsia" w:cstheme="minorEastAsia"/>
                <w:bCs/>
                <w:kern w:val="0"/>
                <w:sz w:val="24"/>
                <w:szCs w:val="24"/>
              </w:rPr>
              <w:t>：</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招生面试官讲座：悉尼大学的历史以及大学专业设置、学科优势、硕士研究生录取标准、大学课程体系及学习、评估方法；</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参观学校图书馆、体育中心、大学生活动中心；</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插班进入悉尼大学课堂，旁听课程</w:t>
            </w:r>
            <w:r>
              <w:rPr>
                <w:rFonts w:hint="eastAsia" w:asciiTheme="minorEastAsia" w:hAnsiTheme="minorEastAsia" w:eastAsiaTheme="minorEastAsia" w:cstheme="minorEastAsia"/>
                <w:kern w:val="0"/>
                <w:sz w:val="24"/>
                <w:szCs w:val="24"/>
              </w:rPr>
              <w:t>。</w:t>
            </w:r>
          </w:p>
          <w:p>
            <w:pPr>
              <w:widowControl/>
              <w:tabs>
                <w:tab w:val="left" w:pos="720"/>
              </w:tabs>
              <w:spacing w:line="276" w:lineRule="auto"/>
              <w:ind w:left="720"/>
              <w:rPr>
                <w:rFonts w:hint="eastAsia" w:asciiTheme="minorEastAsia" w:hAnsiTheme="minorEastAsia" w:eastAsiaTheme="minorEastAsia" w:cstheme="minorEastAsia"/>
                <w:kern w:val="0"/>
                <w:sz w:val="24"/>
                <w:szCs w:val="24"/>
              </w:rPr>
            </w:pP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（悉尼大学，2018年最新 QS 排名全世界第 50，始建于 1850 年，世界顶尖研究型大学。）</w:t>
            </w:r>
          </w:p>
          <w:p>
            <w:pPr>
              <w:widowControl/>
              <w:spacing w:line="276" w:lineRule="auto"/>
              <w:ind w:firstLine="480" w:firstLineChars="200"/>
              <w:rPr>
                <w:rFonts w:hint="eastAsia" w:asciiTheme="minorEastAsia" w:hAnsiTheme="minorEastAsia" w:eastAsiaTheme="minorEastAsia" w:cstheme="minorEastAsia"/>
                <w:kern w:val="0"/>
                <w:sz w:val="24"/>
                <w:szCs w:val="24"/>
              </w:rPr>
            </w:pPr>
          </w:p>
          <w:p>
            <w:pPr>
              <w:widowControl/>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下午</w:t>
            </w:r>
            <w:r>
              <w:rPr>
                <w:rFonts w:hint="eastAsia" w:asciiTheme="minorEastAsia" w:hAnsiTheme="minorEastAsia" w:eastAsiaTheme="minorEastAsia" w:cstheme="minorEastAsia"/>
                <w:kern w:val="0"/>
                <w:sz w:val="24"/>
                <w:szCs w:val="24"/>
              </w:rPr>
              <w:t>：与悉尼大学、新南威尔士大学、麦考瑞大学等中国</w:t>
            </w:r>
            <w:r>
              <w:rPr>
                <w:rFonts w:hint="eastAsia" w:asciiTheme="minorEastAsia" w:hAnsiTheme="minorEastAsia" w:eastAsiaTheme="minorEastAsia" w:cstheme="minorEastAsia"/>
                <w:b/>
                <w:kern w:val="0"/>
                <w:sz w:val="24"/>
                <w:szCs w:val="24"/>
              </w:rPr>
              <w:t>留学生互动联谊BBQ</w:t>
            </w:r>
            <w:r>
              <w:rPr>
                <w:rFonts w:hint="eastAsia" w:asciiTheme="minorEastAsia" w:hAnsiTheme="minorEastAsia" w:eastAsiaTheme="minorEastAsia" w:cstheme="minorEastAsia"/>
                <w:kern w:val="0"/>
                <w:sz w:val="24"/>
                <w:szCs w:val="24"/>
              </w:rPr>
              <w:t>，深入了解在澳留学的学习、生活及职业发展情况。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76"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全天</w:t>
            </w:r>
            <w:r>
              <w:rPr>
                <w:rFonts w:hint="eastAsia" w:asciiTheme="minorEastAsia" w:hAnsiTheme="minorEastAsia" w:eastAsiaTheme="minorEastAsia" w:cstheme="minorEastAsia"/>
                <w:kern w:val="0"/>
                <w:sz w:val="24"/>
                <w:szCs w:val="24"/>
              </w:rPr>
              <w:t>：游览首都</w:t>
            </w:r>
            <w:r>
              <w:rPr>
                <w:rFonts w:hint="eastAsia" w:asciiTheme="minorEastAsia" w:hAnsiTheme="minorEastAsia" w:eastAsiaTheme="minorEastAsia" w:cstheme="minorEastAsia"/>
                <w:b/>
                <w:kern w:val="0"/>
                <w:sz w:val="24"/>
                <w:szCs w:val="24"/>
              </w:rPr>
              <w:t>堪培拉</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参观</w:t>
            </w:r>
            <w:r>
              <w:rPr>
                <w:rFonts w:hint="eastAsia" w:asciiTheme="minorEastAsia" w:hAnsiTheme="minorEastAsia" w:eastAsiaTheme="minorEastAsia" w:cstheme="minorEastAsia"/>
                <w:b/>
                <w:kern w:val="0"/>
                <w:sz w:val="24"/>
                <w:szCs w:val="24"/>
              </w:rPr>
              <w:t>首都国会大厦、战争纪念馆、首都铸币厂</w:t>
            </w:r>
          </w:p>
          <w:p>
            <w:pPr>
              <w:widowControl/>
              <w:tabs>
                <w:tab w:val="left" w:pos="720"/>
              </w:tabs>
              <w:spacing w:line="276" w:lineRule="auto"/>
              <w:ind w:left="720"/>
              <w:rPr>
                <w:rFonts w:hint="eastAsia" w:asciiTheme="minorEastAsia" w:hAnsiTheme="minorEastAsia" w:eastAsiaTheme="minorEastAsia" w:cstheme="minorEastAsia"/>
                <w:kern w:val="0"/>
                <w:sz w:val="24"/>
                <w:szCs w:val="24"/>
              </w:rPr>
            </w:pP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（首都国会大厦位于澳大利亚首都堪培拉的中心，是世界上最著名的建筑之一。它以其宏伟的建筑结构著称，并以大量使用砖石和优质木材及收藏包括世界上最大的挂毯之一在内的艺术精品为特色。</w:t>
            </w: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澳大利亚战争纪念馆是为了纪念自1788年以来，在澳大利亚参与的九次战争中为国捐躯的10万澳大利亚战士而建造。）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全天：游览蓝山国家公园，乘景观缆车观赏蓝山幻景 </w:t>
            </w:r>
          </w:p>
          <w:p>
            <w:pPr>
              <w:rPr>
                <w:rFonts w:hint="eastAsia" w:asciiTheme="minorEastAsia" w:hAnsiTheme="minorEastAsia" w:eastAsiaTheme="minorEastAsia" w:cstheme="minorEastAsia"/>
                <w:kern w:val="0"/>
                <w:sz w:val="24"/>
                <w:szCs w:val="24"/>
              </w:rPr>
            </w:pPr>
          </w:p>
          <w:p>
            <w:pPr>
              <w:widowControl/>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（蓝山国家公园属于大蓝山地区，该区域拥有 3 个国家公园，在2000 年被列入自然类世界遗产。公园内生长着大面积的原始丛林和亚热带雨林，其中以尤加利树较为知名，是澳洲珍贵的动物无尾熊的食品，其挥发的油滴在空气中经过阳光折射呈现出蓝雾，因而得名蓝山。）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上午</w:t>
            </w:r>
            <w:r>
              <w:rPr>
                <w:rFonts w:hint="eastAsia" w:asciiTheme="minorEastAsia" w:hAnsiTheme="minorEastAsia" w:eastAsiaTheme="minorEastAsia" w:cstheme="minorEastAsia"/>
                <w:kern w:val="0"/>
                <w:sz w:val="24"/>
                <w:szCs w:val="24"/>
              </w:rPr>
              <w:t>：前往澳大利亚第二大都市—</w:t>
            </w:r>
            <w:r>
              <w:rPr>
                <w:rFonts w:hint="eastAsia" w:asciiTheme="minorEastAsia" w:hAnsiTheme="minorEastAsia" w:eastAsiaTheme="minorEastAsia" w:cstheme="minorEastAsia"/>
                <w:b/>
                <w:kern w:val="0"/>
                <w:sz w:val="24"/>
                <w:szCs w:val="24"/>
              </w:rPr>
              <w:t>墨尔本</w:t>
            </w:r>
          </w:p>
          <w:p>
            <w:pPr>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下午</w:t>
            </w:r>
            <w:r>
              <w:rPr>
                <w:rFonts w:hint="eastAsia" w:asciiTheme="minorEastAsia" w:hAnsiTheme="minorEastAsia" w:eastAsiaTheme="minorEastAsia" w:cstheme="minorEastAsia"/>
                <w:kern w:val="0"/>
                <w:sz w:val="24"/>
                <w:szCs w:val="24"/>
              </w:rPr>
              <w:t>：游览墨尔本市区</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国会大厦、库克船长小屋、古老的州立图书馆、维多利亚女皇市场，澳大利亚皇家展览馆</w:t>
            </w:r>
            <w:r>
              <w:rPr>
                <w:rFonts w:hint="eastAsia" w:asciiTheme="minorEastAsia" w:hAnsiTheme="minorEastAsia" w:eastAsiaTheme="minorEastAsia" w:cstheme="minorEastAsia"/>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5"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上午</w:t>
            </w:r>
            <w:r>
              <w:rPr>
                <w:rFonts w:hint="eastAsia" w:asciiTheme="minorEastAsia" w:hAnsiTheme="minorEastAsia" w:eastAsiaTheme="minorEastAsia" w:cstheme="minorEastAsia"/>
                <w:kern w:val="0"/>
                <w:sz w:val="24"/>
                <w:szCs w:val="24"/>
              </w:rPr>
              <w:t>：访问</w:t>
            </w:r>
            <w:r>
              <w:rPr>
                <w:rFonts w:hint="eastAsia" w:asciiTheme="minorEastAsia" w:hAnsiTheme="minorEastAsia" w:eastAsiaTheme="minorEastAsia" w:cstheme="minorEastAsia"/>
                <w:b/>
                <w:bCs/>
                <w:kern w:val="0"/>
                <w:sz w:val="24"/>
                <w:szCs w:val="24"/>
              </w:rPr>
              <w:t>墨尔本大学</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招生面试官讲座：介绍墨尔本大学的历史和现状以及大学专业设置、课程优势、录取标准；</w:t>
            </w:r>
          </w:p>
          <w:p>
            <w:pPr>
              <w:widowControl/>
              <w:numPr>
                <w:ilvl w:val="0"/>
                <w:numId w:val="5"/>
              </w:numPr>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参观学校图书馆、体育中心、大学生活动中心等。</w:t>
            </w:r>
          </w:p>
          <w:p>
            <w:pPr>
              <w:widowControl/>
              <w:tabs>
                <w:tab w:val="left" w:pos="720"/>
              </w:tabs>
              <w:spacing w:line="276" w:lineRule="auto"/>
              <w:ind w:left="720"/>
              <w:rPr>
                <w:rFonts w:hint="eastAsia" w:asciiTheme="minorEastAsia" w:hAnsiTheme="minorEastAsia" w:eastAsiaTheme="minorEastAsia" w:cstheme="minorEastAsia"/>
                <w:kern w:val="0"/>
                <w:sz w:val="24"/>
                <w:szCs w:val="24"/>
              </w:rPr>
            </w:pP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（墨尔本大学，2018年最新QS 排名全世界第41，始建于1853年，是世界著名公立研究型大学，南半球首屈一指的学术重镇，为AACSB和EQUIS认证成员，世界30强名校。）</w:t>
            </w:r>
          </w:p>
          <w:p>
            <w:pPr>
              <w:widowControl/>
              <w:spacing w:line="276" w:lineRule="auto"/>
              <w:ind w:firstLine="480" w:firstLineChars="200"/>
              <w:rPr>
                <w:rFonts w:hint="eastAsia" w:asciiTheme="minorEastAsia" w:hAnsiTheme="minorEastAsia" w:eastAsiaTheme="minorEastAsia" w:cstheme="minorEastAsia"/>
                <w:kern w:val="0"/>
                <w:sz w:val="24"/>
                <w:szCs w:val="24"/>
              </w:rPr>
            </w:pPr>
          </w:p>
          <w:p>
            <w:pPr>
              <w:widowControl/>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中午</w:t>
            </w:r>
            <w:r>
              <w:rPr>
                <w:rFonts w:hint="eastAsia" w:asciiTheme="minorEastAsia" w:hAnsiTheme="minorEastAsia" w:eastAsiaTheme="minorEastAsia" w:cstheme="minorEastAsia"/>
                <w:kern w:val="0"/>
                <w:sz w:val="24"/>
                <w:szCs w:val="24"/>
              </w:rPr>
              <w:t>：前往南半球最大的购物中心或者奥特莱斯购物</w:t>
            </w:r>
          </w:p>
          <w:p>
            <w:pPr>
              <w:widowControl/>
              <w:spacing w:line="276" w:lineRule="auto"/>
              <w:rPr>
                <w:rFonts w:hint="eastAsia" w:asciiTheme="minorEastAsia" w:hAnsiTheme="minorEastAsia" w:eastAsiaTheme="minorEastAsia" w:cstheme="minorEastAsia"/>
                <w:kern w:val="0"/>
                <w:sz w:val="24"/>
                <w:szCs w:val="24"/>
              </w:rPr>
            </w:pPr>
          </w:p>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下午</w:t>
            </w:r>
            <w:r>
              <w:rPr>
                <w:rFonts w:hint="eastAsia" w:asciiTheme="minorEastAsia" w:hAnsiTheme="minorEastAsia" w:eastAsiaTheme="minorEastAsia" w:cstheme="minorEastAsia"/>
                <w:kern w:val="0"/>
                <w:sz w:val="24"/>
                <w:szCs w:val="24"/>
              </w:rPr>
              <w:t>：参观</w:t>
            </w:r>
            <w:r>
              <w:rPr>
                <w:rFonts w:hint="eastAsia" w:asciiTheme="minorEastAsia" w:hAnsiTheme="minorEastAsia" w:eastAsiaTheme="minorEastAsia" w:cstheme="minorEastAsia"/>
                <w:b/>
                <w:kern w:val="0"/>
                <w:sz w:val="24"/>
                <w:szCs w:val="24"/>
              </w:rPr>
              <w:t>菲利普岛、菲利普岛巧克力工厂</w:t>
            </w:r>
          </w:p>
          <w:p>
            <w:pPr>
              <w:widowControl/>
              <w:spacing w:line="276" w:lineRule="auto"/>
              <w:ind w:firstLine="480" w:firstLineChars="200"/>
              <w:rPr>
                <w:rFonts w:hint="eastAsia" w:asciiTheme="minorEastAsia" w:hAnsiTheme="minorEastAsia" w:eastAsiaTheme="minorEastAsia" w:cstheme="minorEastAsia"/>
                <w:kern w:val="0"/>
                <w:sz w:val="24"/>
                <w:szCs w:val="24"/>
              </w:rPr>
            </w:pP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（菲利普岛，又称企鹅岛，是一处天然动物保护区。这里有澳洲特有的动物树熊，也是企鹅的栖息地，在此可以观看到世界奇观——企鹅登陆。）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1"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76"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全天</w:t>
            </w:r>
            <w:r>
              <w:rPr>
                <w:rFonts w:hint="eastAsia" w:asciiTheme="minorEastAsia" w:hAnsiTheme="minorEastAsia" w:eastAsiaTheme="minorEastAsia" w:cstheme="minorEastAsia"/>
                <w:kern w:val="0"/>
                <w:sz w:val="24"/>
                <w:szCs w:val="24"/>
              </w:rPr>
              <w:t>：游览</w:t>
            </w:r>
            <w:r>
              <w:rPr>
                <w:rFonts w:hint="eastAsia" w:asciiTheme="minorEastAsia" w:hAnsiTheme="minorEastAsia" w:eastAsiaTheme="minorEastAsia" w:cstheme="minorEastAsia"/>
                <w:b/>
                <w:kern w:val="0"/>
                <w:sz w:val="24"/>
                <w:szCs w:val="24"/>
              </w:rPr>
              <w:t>大洋路、12门徒岩石</w:t>
            </w:r>
          </w:p>
          <w:p>
            <w:pPr>
              <w:widowControl/>
              <w:spacing w:line="276" w:lineRule="auto"/>
              <w:rPr>
                <w:rFonts w:hint="eastAsia" w:asciiTheme="minorEastAsia" w:hAnsiTheme="minorEastAsia" w:eastAsiaTheme="minorEastAsia" w:cstheme="minorEastAsia"/>
                <w:b/>
                <w:kern w:val="0"/>
                <w:sz w:val="24"/>
                <w:szCs w:val="24"/>
              </w:rPr>
            </w:pP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（澳大利亚的大洋路，位于墨尔本的西部，是一条建在悬崖峭壁和蔚蓝大海之间的行车公路，它的修建是为了纪念那些参加第一次世界大战的士兵。大洋路全长 276 公里，沿途蜿蜒经过饱受海风侵蚀的原始海滩、风景如画的小镇、史上著名的金矿区和瑰丽的山脉、雨林和国家公园，拥有“世界上最美海滨公路”美誉。</w:t>
            </w:r>
          </w:p>
          <w:p>
            <w:pPr>
              <w:widowControl/>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12门徒岩石位于大洋路边上，屹立在海边已有两千万年历史。由几亿块小岩石聚积而渐渐形成，继而埋藏在海底，直至后来，强烈的海潮和风力终令这些岩石暴露水面，成为现时著名的12门徒岩石。）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81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前往机场乘坐国际航班回国</w:t>
            </w:r>
          </w:p>
        </w:tc>
      </w:tr>
    </w:tbl>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line="380" w:lineRule="exact"/>
        <w:jc w:val="left"/>
        <w:rPr>
          <w:rFonts w:hint="eastAsia" w:asciiTheme="minorEastAsia" w:hAnsiTheme="minorEastAsia" w:eastAsiaTheme="minorEastAsia" w:cstheme="minorEastAsia"/>
          <w:sz w:val="24"/>
          <w:szCs w:val="24"/>
        </w:rPr>
      </w:pPr>
    </w:p>
    <w:p>
      <w:pPr>
        <w:widowControl/>
        <w:spacing w:beforeLines="50" w:line="360" w:lineRule="auto"/>
        <w:ind w:firstLine="723" w:firstLineChars="300"/>
        <w:jc w:val="left"/>
        <w:rPr>
          <w:rFonts w:asciiTheme="minorEastAsia" w:hAnsiTheme="minorEastAsia"/>
          <w:b/>
          <w:sz w:val="24"/>
          <w:szCs w:val="24"/>
        </w:rPr>
      </w:pPr>
      <w:r>
        <w:rPr>
          <w:rFonts w:hint="eastAsia" w:asciiTheme="minorEastAsia" w:hAnsiTheme="minorEastAsia"/>
          <w:b/>
          <w:sz w:val="24"/>
          <w:szCs w:val="24"/>
        </w:rPr>
        <w:t>备  注：行程可能会有调整，以最终行程为准。</w:t>
      </w: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rPr>
      </w:pPr>
    </w:p>
    <w:p>
      <w:pPr>
        <w:spacing w:after="120" w:afterLines="50"/>
        <w:ind w:firstLine="300" w:firstLineChars="100"/>
        <w:jc w:val="left"/>
        <w:rPr>
          <w:rFonts w:hint="eastAsia" w:ascii="黑体" w:hAnsi="黑体" w:eastAsia="黑体" w:cs="黑体"/>
          <w:b w:val="0"/>
          <w:bCs/>
          <w:kern w:val="0"/>
          <w:sz w:val="30"/>
          <w:szCs w:val="30"/>
          <w:lang w:val="en-US" w:eastAsia="zh-CN"/>
        </w:rPr>
      </w:pPr>
      <w:r>
        <w:rPr>
          <w:rFonts w:hint="eastAsia" w:ascii="黑体" w:hAnsi="黑体" w:eastAsia="黑体" w:cs="黑体"/>
          <w:b w:val="0"/>
          <w:bCs/>
          <w:kern w:val="0"/>
          <w:sz w:val="30"/>
          <w:szCs w:val="30"/>
        </w:rPr>
        <w:t>附件</w:t>
      </w:r>
      <w:r>
        <w:rPr>
          <w:rFonts w:hint="eastAsia" w:ascii="黑体" w:hAnsi="黑体" w:eastAsia="黑体" w:cs="黑体"/>
          <w:b w:val="0"/>
          <w:bCs/>
          <w:kern w:val="0"/>
          <w:sz w:val="30"/>
          <w:szCs w:val="30"/>
          <w:lang w:val="zh-CN"/>
        </w:rPr>
        <w:t>4-</w:t>
      </w:r>
      <w:r>
        <w:rPr>
          <w:rFonts w:hint="eastAsia" w:ascii="黑体" w:hAnsi="黑体" w:eastAsia="黑体" w:cs="黑体"/>
          <w:b w:val="0"/>
          <w:bCs/>
          <w:kern w:val="0"/>
          <w:sz w:val="30"/>
          <w:szCs w:val="30"/>
          <w:lang w:val="en-US" w:eastAsia="zh-CN"/>
        </w:rPr>
        <w:t>7</w:t>
      </w:r>
    </w:p>
    <w:p>
      <w:pPr>
        <w:ind w:firstLine="321" w:firstLineChars="100"/>
        <w:rPr>
          <w:rFonts w:hint="eastAsia" w:asciiTheme="majorEastAsia" w:hAnsiTheme="majorEastAsia" w:eastAsiaTheme="majorEastAsia" w:cstheme="majorEastAsia"/>
          <w:b/>
          <w:bCs/>
          <w:color w:val="000000"/>
          <w:kern w:val="0"/>
          <w:sz w:val="32"/>
          <w:szCs w:val="32"/>
          <w:lang w:val="zh-CN" w:eastAsia="zh-CN"/>
        </w:rPr>
      </w:pPr>
    </w:p>
    <w:p>
      <w:pPr>
        <w:spacing w:after="156" w:afterLines="50" w:line="360" w:lineRule="auto"/>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江苏大学生赴日本文化交流</w:t>
      </w:r>
      <w:r>
        <w:rPr>
          <w:rFonts w:hint="eastAsia" w:asciiTheme="majorEastAsia" w:hAnsiTheme="majorEastAsia" w:eastAsiaTheme="majorEastAsia" w:cstheme="majorEastAsia"/>
          <w:b/>
          <w:kern w:val="0"/>
          <w:sz w:val="32"/>
          <w:szCs w:val="32"/>
          <w:lang w:eastAsia="zh-CN"/>
        </w:rPr>
        <w:t>初步行</w:t>
      </w:r>
      <w:r>
        <w:rPr>
          <w:rFonts w:hint="eastAsia" w:asciiTheme="majorEastAsia" w:hAnsiTheme="majorEastAsia" w:eastAsiaTheme="majorEastAsia" w:cstheme="majorEastAsia"/>
          <w:b/>
          <w:kern w:val="0"/>
          <w:sz w:val="32"/>
          <w:szCs w:val="32"/>
        </w:rPr>
        <w:t>程（7天）</w:t>
      </w:r>
    </w:p>
    <w:tbl>
      <w:tblPr>
        <w:tblStyle w:val="9"/>
        <w:tblW w:w="8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天数</w:t>
            </w:r>
          </w:p>
        </w:tc>
        <w:tc>
          <w:tcPr>
            <w:tcW w:w="7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000000"/>
                <w:sz w:val="24"/>
                <w:szCs w:val="24"/>
              </w:rPr>
            </w:pPr>
            <w:r>
              <w:rPr>
                <w:rFonts w:hint="eastAsia" w:asciiTheme="minorEastAsia" w:hAnsiTheme="minorEastAsia" w:cstheme="minorEastAsia"/>
                <w:b/>
                <w:color w:val="000000"/>
                <w:sz w:val="24"/>
                <w:szCs w:val="24"/>
                <w:lang w:eastAsia="zh-CN"/>
              </w:rPr>
              <w:t>内</w:t>
            </w:r>
            <w:r>
              <w:rPr>
                <w:rFonts w:hint="eastAsia" w:asciiTheme="minorEastAsia" w:hAnsiTheme="minorEastAsia" w:cstheme="minorEastAsia"/>
                <w:b/>
                <w:color w:val="000000"/>
                <w:sz w:val="24"/>
                <w:szCs w:val="24"/>
                <w:lang w:val="en-US" w:eastAsia="zh-CN"/>
              </w:rPr>
              <w:t xml:space="preserve"> </w:t>
            </w:r>
            <w:r>
              <w:rPr>
                <w:rFonts w:hint="eastAsia" w:asciiTheme="minorEastAsia" w:hAnsiTheme="minorEastAsia" w:cstheme="minorEastAsia"/>
                <w:b/>
                <w:color w:val="000000"/>
                <w:sz w:val="24"/>
                <w:szCs w:val="24"/>
                <w:lang w:eastAsia="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4"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2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乘国际航班前往日本</w:t>
            </w:r>
          </w:p>
          <w:p>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eastAsia="zh-CN"/>
              </w:rPr>
              <w:t>下午</w:t>
            </w:r>
            <w:r>
              <w:rPr>
                <w:rFonts w:hint="eastAsia" w:asciiTheme="minorEastAsia" w:hAnsiTheme="minorEastAsia" w:eastAsiaTheme="minorEastAsia" w:cstheme="minorEastAsia"/>
                <w:b/>
                <w:bCs/>
                <w:kern w:val="0"/>
                <w:sz w:val="24"/>
                <w:szCs w:val="24"/>
              </w:rPr>
              <w:t>：</w:t>
            </w:r>
          </w:p>
          <w:p>
            <w:pPr>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eastAsia="zh-CN"/>
              </w:rPr>
              <w:t>游览</w:t>
            </w:r>
            <w:r>
              <w:rPr>
                <w:rFonts w:hint="eastAsia" w:asciiTheme="minorEastAsia" w:hAnsiTheme="minorEastAsia" w:eastAsiaTheme="minorEastAsia" w:cstheme="minorEastAsia"/>
                <w:b/>
                <w:bCs/>
                <w:kern w:val="0"/>
                <w:sz w:val="24"/>
                <w:szCs w:val="24"/>
              </w:rPr>
              <w:t>大阪城公园</w:t>
            </w:r>
          </w:p>
          <w:p>
            <w:pPr>
              <w:numPr>
                <w:ilvl w:val="0"/>
                <w:numId w:val="0"/>
              </w:numPr>
              <w:ind w:left="239" w:leftChars="114"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大阪城公园</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日本著名武将丰臣秀吉所建造而成，为日本第一名城，</w:t>
            </w:r>
            <w:r>
              <w:rPr>
                <w:rFonts w:hint="eastAsia" w:asciiTheme="minorEastAsia" w:hAnsiTheme="minorEastAsia" w:eastAsiaTheme="minorEastAsia" w:cstheme="minorEastAsia"/>
                <w:sz w:val="24"/>
                <w:szCs w:val="24"/>
              </w:rPr>
              <w:t>是日本最大的城堡</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62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上午：</w:t>
            </w:r>
          </w:p>
          <w:p>
            <w:pPr>
              <w:numPr>
                <w:ilvl w:val="0"/>
                <w:numId w:val="15"/>
              </w:num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lang w:eastAsia="zh-CN"/>
              </w:rPr>
              <w:t>游览</w:t>
            </w:r>
            <w:r>
              <w:rPr>
                <w:rFonts w:hint="eastAsia" w:asciiTheme="minorEastAsia" w:hAnsiTheme="minorEastAsia" w:eastAsiaTheme="minorEastAsia" w:cstheme="minorEastAsia"/>
                <w:b/>
                <w:bCs/>
                <w:sz w:val="24"/>
                <w:szCs w:val="24"/>
              </w:rPr>
              <w:t>大阪历史博物馆</w:t>
            </w:r>
            <w:r>
              <w:rPr>
                <w:rFonts w:hint="eastAsia" w:asciiTheme="minorEastAsia" w:hAnsiTheme="minorEastAsia" w:eastAsiaTheme="minorEastAsia" w:cstheme="minorEastAsia"/>
                <w:sz w:val="24"/>
                <w:szCs w:val="24"/>
              </w:rPr>
              <w:t>或</w:t>
            </w:r>
            <w:r>
              <w:rPr>
                <w:rFonts w:hint="eastAsia" w:asciiTheme="minorEastAsia" w:hAnsiTheme="minorEastAsia" w:eastAsiaTheme="minorEastAsia" w:cstheme="minorEastAsia"/>
                <w:b/>
                <w:bCs/>
                <w:sz w:val="24"/>
                <w:szCs w:val="24"/>
              </w:rPr>
              <w:t>东京博物馆</w:t>
            </w:r>
          </w:p>
          <w:p>
            <w:pPr>
              <w:numPr>
                <w:ilvl w:val="0"/>
                <w:numId w:val="0"/>
              </w:numPr>
              <w:ind w:left="315" w:leftChars="0"/>
              <w:rPr>
                <w:rFonts w:hint="eastAsia" w:asciiTheme="minorEastAsia" w:hAnsiTheme="minorEastAsia" w:eastAsiaTheme="minorEastAsia" w:cstheme="minorEastAsia"/>
                <w:kern w:val="0"/>
                <w:sz w:val="24"/>
                <w:szCs w:val="24"/>
              </w:rPr>
            </w:pPr>
          </w:p>
          <w:p>
            <w:pPr>
              <w:widowControl/>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sz w:val="24"/>
                <w:szCs w:val="24"/>
                <w:lang w:eastAsia="zh-CN"/>
              </w:rPr>
              <w:t>下午：</w:t>
            </w:r>
          </w:p>
          <w:p>
            <w:pPr>
              <w:numPr>
                <w:ilvl w:val="0"/>
                <w:numId w:val="15"/>
              </w:num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lang w:eastAsia="zh-CN"/>
              </w:rPr>
              <w:t>游览</w:t>
            </w:r>
            <w:r>
              <w:rPr>
                <w:rFonts w:hint="eastAsia" w:asciiTheme="minorEastAsia" w:hAnsiTheme="minorEastAsia" w:eastAsiaTheme="minorEastAsia" w:cstheme="minorEastAsia"/>
                <w:b/>
                <w:bCs/>
                <w:kern w:val="0"/>
                <w:sz w:val="24"/>
                <w:szCs w:val="24"/>
              </w:rPr>
              <w:t>心斋桥</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道顿掘</w:t>
            </w:r>
          </w:p>
          <w:p>
            <w:pPr>
              <w:numPr>
                <w:ilvl w:val="0"/>
                <w:numId w:val="0"/>
              </w:numPr>
              <w:ind w:firstLine="720" w:firstLineChars="3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4"/>
                <w:szCs w:val="24"/>
              </w:rPr>
              <w:t>心斋桥</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kern w:val="0"/>
                <w:sz w:val="24"/>
                <w:szCs w:val="24"/>
              </w:rPr>
              <w:t>日本著名商业街，被称为购物天堂</w:t>
            </w:r>
            <w:r>
              <w:rPr>
                <w:rFonts w:hint="eastAsia" w:asciiTheme="minorEastAsia" w:hAnsiTheme="minorEastAsia" w:eastAsiaTheme="minorEastAsia" w:cstheme="minorEastAsia"/>
                <w:kern w:val="0"/>
                <w:sz w:val="24"/>
                <w:szCs w:val="24"/>
                <w:lang w:eastAsia="zh-CN"/>
              </w:rPr>
              <w:t>。</w:t>
            </w:r>
          </w:p>
          <w:p>
            <w:pPr>
              <w:numPr>
                <w:ilvl w:val="0"/>
                <w:numId w:val="0"/>
              </w:numPr>
              <w:ind w:left="239" w:leftChars="114"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kern w:val="0"/>
                <w:sz w:val="24"/>
                <w:szCs w:val="24"/>
              </w:rPr>
              <w:t>道顿掘</w:t>
            </w:r>
            <w:r>
              <w:rPr>
                <w:rFonts w:hint="eastAsia" w:asciiTheme="minorEastAsia" w:hAnsiTheme="minorEastAsia" w:eastAsiaTheme="minorEastAsia" w:cstheme="minorEastAsia"/>
                <w:kern w:val="0"/>
                <w:sz w:val="24"/>
                <w:szCs w:val="24"/>
              </w:rPr>
              <w:t>:此处积聚了全世界的美食，有着“日本厨房”的美称，此处积聚了全世界的美食，有着“日本厨房”的美称</w:t>
            </w:r>
            <w:r>
              <w:rPr>
                <w:rFonts w:hint="eastAsia" w:asciiTheme="minorEastAsia" w:hAnsiTheme="minorEastAsia" w:eastAsiaTheme="minorEastAsia" w:cstheme="minorEastAsia"/>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629"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上午</w:t>
            </w:r>
            <w:r>
              <w:rPr>
                <w:rFonts w:hint="eastAsia" w:asciiTheme="minorEastAsia" w:hAnsiTheme="minorEastAsia" w:eastAsiaTheme="minorEastAsia" w:cstheme="minorEastAsia"/>
                <w:b/>
                <w:bCs/>
                <w:kern w:val="0"/>
                <w:sz w:val="24"/>
                <w:szCs w:val="24"/>
              </w:rPr>
              <w:t>前往奈良</w:t>
            </w:r>
            <w:r>
              <w:rPr>
                <w:rFonts w:hint="eastAsia" w:asciiTheme="minorEastAsia" w:hAnsiTheme="minorEastAsia" w:eastAsiaTheme="minorEastAsia" w:cstheme="minorEastAsia"/>
                <w:kern w:val="0"/>
                <w:sz w:val="24"/>
                <w:szCs w:val="24"/>
              </w:rPr>
              <w:t>:</w:t>
            </w:r>
          </w:p>
          <w:p>
            <w:pPr>
              <w:widowControl/>
              <w:numPr>
                <w:ilvl w:val="0"/>
                <w:numId w:val="16"/>
              </w:numPr>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lang w:eastAsia="zh-CN"/>
              </w:rPr>
              <w:t>游览</w:t>
            </w:r>
            <w:r>
              <w:rPr>
                <w:rFonts w:hint="eastAsia" w:asciiTheme="minorEastAsia" w:hAnsiTheme="minorEastAsia" w:eastAsiaTheme="minorEastAsia" w:cstheme="minorEastAsia"/>
                <w:b/>
                <w:bCs/>
                <w:kern w:val="0"/>
                <w:sz w:val="24"/>
                <w:szCs w:val="24"/>
              </w:rPr>
              <w:t>东大寺</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梅花鹿公园</w:t>
            </w:r>
          </w:p>
          <w:p>
            <w:pPr>
              <w:widowControl/>
              <w:numPr>
                <w:ilvl w:val="0"/>
                <w:numId w:val="0"/>
              </w:numPr>
              <w:ind w:left="315" w:leftChars="0"/>
              <w:jc w:val="both"/>
              <w:rPr>
                <w:rFonts w:hint="eastAsia" w:asciiTheme="minorEastAsia" w:hAnsiTheme="minorEastAsia" w:eastAsiaTheme="minorEastAsia" w:cstheme="minorEastAsia"/>
                <w:kern w:val="0"/>
                <w:sz w:val="24"/>
                <w:szCs w:val="24"/>
              </w:rPr>
            </w:pPr>
          </w:p>
          <w:p>
            <w:pPr>
              <w:widowControl/>
              <w:numPr>
                <w:ilvl w:val="0"/>
                <w:numId w:val="0"/>
              </w:numPr>
              <w:ind w:left="239" w:leftChars="114" w:firstLine="480" w:firstLineChars="20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eastAsia="zh-CN"/>
              </w:rPr>
              <w:t>（东</w:t>
            </w:r>
            <w:r>
              <w:rPr>
                <w:rFonts w:hint="eastAsia" w:asciiTheme="minorEastAsia" w:hAnsiTheme="minorEastAsia" w:eastAsiaTheme="minorEastAsia" w:cstheme="minorEastAsia"/>
                <w:kern w:val="0"/>
                <w:sz w:val="24"/>
                <w:szCs w:val="24"/>
              </w:rPr>
              <w:t>大</w:t>
            </w:r>
            <w:r>
              <w:rPr>
                <w:rFonts w:hint="eastAsia" w:asciiTheme="minorEastAsia" w:hAnsiTheme="minorEastAsia" w:eastAsiaTheme="minorEastAsia" w:cstheme="minorEastAsia"/>
                <w:bCs/>
                <w:kern w:val="0"/>
                <w:sz w:val="24"/>
                <w:szCs w:val="24"/>
              </w:rPr>
              <w:t>寺</w:t>
            </w:r>
            <w:r>
              <w:rPr>
                <w:rFonts w:hint="eastAsia" w:asciiTheme="minorEastAsia" w:hAnsiTheme="minorEastAsia" w:eastAsiaTheme="minorEastAsia" w:cstheme="minorEastAsia"/>
                <w:kern w:val="0"/>
                <w:sz w:val="24"/>
                <w:szCs w:val="24"/>
              </w:rPr>
              <w:t>：建于公元741年，大佛殿</w:t>
            </w:r>
            <w:r>
              <w:rPr>
                <w:rFonts w:hint="eastAsia" w:asciiTheme="minorEastAsia" w:hAnsiTheme="minorEastAsia" w:cstheme="minorEastAsia"/>
                <w:kern w:val="0"/>
                <w:sz w:val="24"/>
                <w:szCs w:val="24"/>
                <w:lang w:val="en-US" w:eastAsia="zh-CN"/>
              </w:rPr>
              <w:t>内</w:t>
            </w:r>
            <w:r>
              <w:rPr>
                <w:rFonts w:hint="eastAsia" w:asciiTheme="minorEastAsia" w:hAnsiTheme="minorEastAsia" w:eastAsiaTheme="minorEastAsia" w:cstheme="minorEastAsia"/>
                <w:kern w:val="0"/>
                <w:sz w:val="24"/>
                <w:szCs w:val="24"/>
              </w:rPr>
              <w:t>所供奉奈良大佛又称为卢舍那佛，高15公尺，法相威严，是世界首屈一指的大佛，大佛殿也是全世界现存最大的木造建筑，高47.5公尺</w:t>
            </w:r>
            <w:r>
              <w:rPr>
                <w:rFonts w:hint="eastAsia" w:asciiTheme="minorEastAsia" w:hAnsiTheme="minorEastAsia" w:eastAsiaTheme="minorEastAsia" w:cstheme="minorEastAsia"/>
                <w:kern w:val="0"/>
                <w:sz w:val="24"/>
                <w:szCs w:val="24"/>
                <w:lang w:eastAsia="zh-CN"/>
              </w:rPr>
              <w:t>。</w:t>
            </w:r>
          </w:p>
          <w:p>
            <w:pPr>
              <w:widowControl/>
              <w:numPr>
                <w:ilvl w:val="0"/>
                <w:numId w:val="0"/>
              </w:numPr>
              <w:ind w:left="239" w:leftChars="114" w:firstLine="480" w:firstLineChars="20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Cs/>
                <w:kern w:val="0"/>
                <w:sz w:val="24"/>
                <w:szCs w:val="24"/>
              </w:rPr>
              <w:t>梅花鹿公园</w:t>
            </w:r>
            <w:r>
              <w:rPr>
                <w:rFonts w:hint="eastAsia" w:asciiTheme="minorEastAsia" w:hAnsiTheme="minorEastAsia" w:eastAsiaTheme="minorEastAsia" w:cstheme="minorEastAsia"/>
                <w:kern w:val="0"/>
                <w:sz w:val="24"/>
                <w:szCs w:val="24"/>
              </w:rPr>
              <w:t>：奈良公园中约有着将近1200头的野生鹿群，自古以来一直为其栖身之所。被认为是神的使者，也展现了人与动物、自然的和谐</w:t>
            </w:r>
            <w:r>
              <w:rPr>
                <w:rFonts w:hint="eastAsia" w:asciiTheme="minorEastAsia" w:hAnsiTheme="minorEastAsia" w:eastAsiaTheme="minorEastAsia" w:cstheme="minorEastAsia"/>
                <w:kern w:val="0"/>
                <w:sz w:val="24"/>
                <w:szCs w:val="24"/>
                <w:lang w:eastAsia="zh-CN"/>
              </w:rPr>
              <w:t>。）</w:t>
            </w:r>
          </w:p>
          <w:p>
            <w:pPr>
              <w:widowControl/>
              <w:numPr>
                <w:ilvl w:val="0"/>
                <w:numId w:val="0"/>
              </w:numPr>
              <w:ind w:left="315" w:leftChars="0"/>
              <w:jc w:val="both"/>
              <w:rPr>
                <w:rFonts w:hint="eastAsia" w:asciiTheme="minorEastAsia" w:hAnsiTheme="minorEastAsia" w:eastAsiaTheme="minorEastAsia" w:cstheme="minorEastAsia"/>
                <w:kern w:val="0"/>
                <w:sz w:val="24"/>
                <w:szCs w:val="24"/>
              </w:rPr>
            </w:pPr>
          </w:p>
          <w:p>
            <w:pPr>
              <w:widowControl/>
              <w:jc w:val="both"/>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eastAsia="zh-CN"/>
              </w:rPr>
              <w:t>下午</w:t>
            </w:r>
            <w:r>
              <w:rPr>
                <w:rFonts w:hint="eastAsia" w:asciiTheme="minorEastAsia" w:hAnsiTheme="minorEastAsia" w:eastAsiaTheme="minorEastAsia" w:cstheme="minorEastAsia"/>
                <w:b/>
                <w:bCs/>
                <w:kern w:val="0"/>
                <w:sz w:val="24"/>
                <w:szCs w:val="24"/>
              </w:rPr>
              <w:t>前往京都:</w:t>
            </w:r>
          </w:p>
          <w:p>
            <w:pPr>
              <w:widowControl/>
              <w:numPr>
                <w:ilvl w:val="0"/>
                <w:numId w:val="17"/>
              </w:num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参观一所知名大学</w:t>
            </w:r>
          </w:p>
          <w:p>
            <w:pPr>
              <w:widowControl/>
              <w:numPr>
                <w:ilvl w:val="0"/>
                <w:numId w:val="17"/>
              </w:num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eastAsia="zh-CN"/>
              </w:rPr>
              <w:t>游览</w:t>
            </w:r>
            <w:r>
              <w:rPr>
                <w:rFonts w:hint="eastAsia" w:asciiTheme="minorEastAsia" w:hAnsiTheme="minorEastAsia" w:eastAsiaTheme="minorEastAsia" w:cstheme="minorEastAsia"/>
                <w:b/>
                <w:bCs/>
                <w:kern w:val="0"/>
                <w:sz w:val="24"/>
                <w:szCs w:val="24"/>
              </w:rPr>
              <w:t>金阁寺</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sz w:val="24"/>
                <w:szCs w:val="24"/>
              </w:rPr>
              <w:t>西阵织会馆</w:t>
            </w:r>
          </w:p>
          <w:p>
            <w:pPr>
              <w:widowControl/>
              <w:numPr>
                <w:ilvl w:val="0"/>
                <w:numId w:val="0"/>
              </w:numPr>
              <w:ind w:left="315" w:leftChars="0"/>
              <w:jc w:val="both"/>
              <w:rPr>
                <w:rFonts w:hint="eastAsia" w:asciiTheme="minorEastAsia" w:hAnsiTheme="minorEastAsia" w:eastAsiaTheme="minorEastAsia" w:cstheme="minorEastAsia"/>
                <w:sz w:val="24"/>
                <w:szCs w:val="24"/>
              </w:rPr>
            </w:pPr>
          </w:p>
          <w:p>
            <w:pPr>
              <w:widowControl/>
              <w:numPr>
                <w:ilvl w:val="0"/>
                <w:numId w:val="0"/>
              </w:numPr>
              <w:ind w:left="239" w:leftChars="114"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金阁寺：</w:t>
            </w:r>
            <w:r>
              <w:rPr>
                <w:rFonts w:hint="eastAsia" w:asciiTheme="minorEastAsia" w:hAnsiTheme="minorEastAsia" w:eastAsiaTheme="minorEastAsia" w:cstheme="minorEastAsia"/>
                <w:kern w:val="0"/>
                <w:sz w:val="24"/>
                <w:szCs w:val="24"/>
              </w:rPr>
              <w:t>日本室町时代最</w:t>
            </w:r>
            <w:r>
              <w:rPr>
                <w:rFonts w:hint="eastAsia" w:asciiTheme="minorEastAsia" w:hAnsiTheme="minorEastAsia" w:eastAsiaTheme="minorEastAsia" w:cstheme="minorEastAsia"/>
                <w:sz w:val="24"/>
                <w:szCs w:val="24"/>
              </w:rPr>
              <w:t>具代表性的名园。金阁寺其名称源自于室町时代著名的足利氏第三代幕府将军足利义满之法名，又因为寺内核心建筑“舍利殿”的外墙全是以金箔装饰，所以又称为“金阁寺”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widowControl/>
              <w:numPr>
                <w:ilvl w:val="0"/>
                <w:numId w:val="0"/>
              </w:numPr>
              <w:ind w:left="239" w:leftChars="114"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rPr>
              <w:t>西阵织会馆</w:t>
            </w:r>
            <w:r>
              <w:rPr>
                <w:rFonts w:hint="eastAsia" w:asciiTheme="minorEastAsia" w:hAnsiTheme="minorEastAsia" w:eastAsiaTheme="minorEastAsia" w:cstheme="minorEastAsia"/>
                <w:sz w:val="24"/>
                <w:szCs w:val="24"/>
              </w:rPr>
              <w:t>：参观日</w:t>
            </w:r>
            <w:r>
              <w:rPr>
                <w:rFonts w:hint="eastAsia" w:asciiTheme="minorEastAsia" w:hAnsiTheme="minorEastAsia" w:eastAsiaTheme="minorEastAsia" w:cstheme="minorEastAsia"/>
                <w:bCs/>
                <w:sz w:val="24"/>
                <w:szCs w:val="24"/>
              </w:rPr>
              <w:t>本和服织造过程与和服表演</w:t>
            </w:r>
            <w:r>
              <w:rPr>
                <w:rFonts w:hint="eastAsia" w:asciiTheme="minorEastAsia" w:hAnsiTheme="minorEastAsia" w:eastAsiaTheme="minorEastAsia" w:cstheme="minorEastAsia"/>
                <w:sz w:val="24"/>
                <w:szCs w:val="24"/>
              </w:rPr>
              <w:t>，了解日本传统的服饰文化。</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9"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w:t>
            </w:r>
          </w:p>
        </w:tc>
        <w:tc>
          <w:tcPr>
            <w:tcW w:w="762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276" w:lineRule="auto"/>
              <w:jc w:val="left"/>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上午：</w:t>
            </w:r>
          </w:p>
          <w:p>
            <w:pPr>
              <w:widowControl/>
              <w:numPr>
                <w:ilvl w:val="0"/>
                <w:numId w:val="18"/>
              </w:num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访问当地一所大学</w:t>
            </w:r>
          </w:p>
          <w:p>
            <w:pPr>
              <w:widowControl/>
              <w:numPr>
                <w:ilvl w:val="0"/>
                <w:numId w:val="0"/>
              </w:numPr>
              <w:ind w:left="239" w:leftChars="114"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了解日本</w:t>
            </w:r>
            <w:r>
              <w:rPr>
                <w:rFonts w:hint="eastAsia" w:asciiTheme="minorEastAsia" w:hAnsiTheme="minorEastAsia" w:eastAsiaTheme="minorEastAsia" w:cstheme="minorEastAsia"/>
                <w:bCs/>
                <w:sz w:val="24"/>
                <w:szCs w:val="24"/>
                <w:lang w:val="en-US" w:eastAsia="zh-CN"/>
              </w:rPr>
              <w:t>大学课程体系，课程优势，外国留学生申请标准，</w:t>
            </w:r>
            <w:r>
              <w:rPr>
                <w:rFonts w:hint="eastAsia" w:asciiTheme="minorEastAsia" w:hAnsiTheme="minorEastAsia" w:eastAsiaTheme="minorEastAsia" w:cstheme="minorEastAsia"/>
                <w:bCs/>
                <w:sz w:val="24"/>
                <w:szCs w:val="24"/>
                <w:lang w:eastAsia="zh-CN"/>
              </w:rPr>
              <w:t>与该校学生</w:t>
            </w:r>
            <w:r>
              <w:rPr>
                <w:rFonts w:hint="eastAsia" w:asciiTheme="minorEastAsia" w:hAnsiTheme="minorEastAsia" w:eastAsiaTheme="minorEastAsia" w:cstheme="minorEastAsia"/>
                <w:bCs/>
                <w:sz w:val="24"/>
                <w:szCs w:val="24"/>
              </w:rPr>
              <w:t>交流</w:t>
            </w:r>
            <w:r>
              <w:rPr>
                <w:rFonts w:hint="eastAsia" w:asciiTheme="minorEastAsia" w:hAnsiTheme="minorEastAsia" w:eastAsiaTheme="minorEastAsia" w:cstheme="minorEastAsia"/>
                <w:bCs/>
                <w:sz w:val="24"/>
                <w:szCs w:val="24"/>
                <w:lang w:eastAsia="zh-CN"/>
              </w:rPr>
              <w:t>互动。</w:t>
            </w:r>
          </w:p>
          <w:p>
            <w:pPr>
              <w:widowControl/>
              <w:numPr>
                <w:ilvl w:val="0"/>
                <w:numId w:val="0"/>
              </w:numPr>
              <w:ind w:left="239" w:leftChars="114" w:firstLine="480" w:firstLineChars="200"/>
              <w:rPr>
                <w:rFonts w:hint="eastAsia" w:asciiTheme="minorEastAsia" w:hAnsiTheme="minorEastAsia" w:eastAsiaTheme="minorEastAsia" w:cstheme="minorEastAsia"/>
                <w:bCs/>
                <w:sz w:val="24"/>
                <w:szCs w:val="24"/>
                <w:lang w:eastAsia="zh-CN"/>
              </w:rPr>
            </w:pPr>
          </w:p>
          <w:p>
            <w:pPr>
              <w:widowControl/>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SA"/>
              </w:rPr>
              <w:t>下午：</w:t>
            </w:r>
          </w:p>
          <w:p>
            <w:pPr>
              <w:widowControl/>
              <w:numPr>
                <w:ilvl w:val="0"/>
                <w:numId w:val="18"/>
              </w:num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lang w:eastAsia="zh-CN"/>
              </w:rPr>
              <w:t>参观</w:t>
            </w:r>
            <w:r>
              <w:rPr>
                <w:rFonts w:hint="eastAsia" w:asciiTheme="minorEastAsia" w:hAnsiTheme="minorEastAsia" w:eastAsiaTheme="minorEastAsia" w:cstheme="minorEastAsia"/>
                <w:b/>
                <w:bCs w:val="0"/>
                <w:sz w:val="24"/>
                <w:szCs w:val="24"/>
              </w:rPr>
              <w:t>丰田汽车会馆</w:t>
            </w:r>
          </w:p>
          <w:p>
            <w:pPr>
              <w:widowControl/>
              <w:numPr>
                <w:ilvl w:val="0"/>
                <w:numId w:val="0"/>
              </w:numPr>
              <w:ind w:left="239" w:leftChars="114"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丰田汽车会馆</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当今世界最先进的汽车制造技术和未来汽车制造趋势的展览。</w:t>
            </w:r>
            <w:r>
              <w:rPr>
                <w:rFonts w:hint="eastAsia" w:asciiTheme="minorEastAsia" w:hAnsiTheme="minorEastAsia" w:eastAsiaTheme="minorEastAsia" w:cstheme="minorEastAsia"/>
                <w:bCs/>
                <w:sz w:val="24"/>
                <w:szCs w:val="24"/>
                <w:lang w:eastAsia="zh-CN"/>
              </w:rPr>
              <w:t>）</w:t>
            </w:r>
          </w:p>
          <w:p>
            <w:pPr>
              <w:widowControl/>
              <w:numPr>
                <w:ilvl w:val="0"/>
                <w:numId w:val="0"/>
              </w:numPr>
              <w:ind w:left="315" w:leftChars="0"/>
              <w:rPr>
                <w:rFonts w:hint="eastAsia" w:asciiTheme="minorEastAsia" w:hAnsiTheme="minorEastAsia" w:eastAsiaTheme="minorEastAsia" w:cstheme="minorEastAsia"/>
                <w:bCs/>
                <w:sz w:val="24"/>
                <w:szCs w:val="24"/>
              </w:rPr>
            </w:pPr>
          </w:p>
          <w:p>
            <w:pPr>
              <w:widowControl/>
              <w:numPr>
                <w:ilvl w:val="0"/>
                <w:numId w:val="18"/>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当晚入住</w:t>
            </w:r>
            <w:r>
              <w:rPr>
                <w:rFonts w:hint="eastAsia" w:asciiTheme="minorEastAsia" w:hAnsiTheme="minorEastAsia" w:eastAsiaTheme="minorEastAsia" w:cstheme="minorEastAsia"/>
                <w:b/>
                <w:bCs/>
                <w:sz w:val="24"/>
                <w:szCs w:val="24"/>
              </w:rPr>
              <w:t>温泉酒店</w:t>
            </w:r>
            <w:r>
              <w:rPr>
                <w:rFonts w:hint="eastAsia" w:asciiTheme="minorEastAsia" w:hAnsiTheme="minorEastAsia" w:eastAsiaTheme="minorEastAsia" w:cstheme="minorEastAsia"/>
                <w:sz w:val="24"/>
                <w:szCs w:val="24"/>
              </w:rPr>
              <w:t>，品尝日本料理，体验日式温泉。相关人士教授简易和服的穿戴方法和泡日式温泉的礼仪以及茶道文化体验。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6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eastAsia="zh-CN"/>
              </w:rPr>
              <w:t>上午</w:t>
            </w:r>
            <w:r>
              <w:rPr>
                <w:rFonts w:hint="eastAsia" w:asciiTheme="minorEastAsia" w:hAnsiTheme="minorEastAsia" w:eastAsiaTheme="minorEastAsia" w:cstheme="minorEastAsia"/>
                <w:b/>
                <w:bCs/>
                <w:kern w:val="0"/>
                <w:sz w:val="24"/>
                <w:szCs w:val="24"/>
              </w:rPr>
              <w:t>前往</w:t>
            </w:r>
            <w:r>
              <w:rPr>
                <w:rFonts w:hint="eastAsia" w:asciiTheme="minorEastAsia" w:hAnsiTheme="minorEastAsia" w:eastAsiaTheme="minorEastAsia" w:cstheme="minorEastAsia"/>
                <w:b/>
                <w:bCs/>
                <w:sz w:val="24"/>
                <w:szCs w:val="24"/>
              </w:rPr>
              <w:t>忍野八海：</w:t>
            </w:r>
          </w:p>
          <w:p>
            <w:pPr>
              <w:widowControl/>
              <w:numPr>
                <w:ilvl w:val="0"/>
                <w:numId w:val="19"/>
              </w:num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lang w:val="en-US" w:eastAsia="zh-CN"/>
              </w:rPr>
              <w:t>游览“秘境”忍野八海</w:t>
            </w:r>
          </w:p>
          <w:p>
            <w:pPr>
              <w:widowControl/>
              <w:numPr>
                <w:ilvl w:val="0"/>
                <w:numId w:val="0"/>
              </w:numPr>
              <w:rPr>
                <w:rFonts w:hint="eastAsia" w:asciiTheme="minorEastAsia" w:hAnsiTheme="minorEastAsia" w:eastAsiaTheme="minorEastAsia" w:cstheme="minorEastAsia"/>
                <w:kern w:val="0"/>
                <w:sz w:val="24"/>
                <w:szCs w:val="24"/>
              </w:rPr>
            </w:pPr>
          </w:p>
          <w:p>
            <w:pPr>
              <w:widowControl/>
              <w:numPr>
                <w:ilvl w:val="0"/>
                <w:numId w:val="0"/>
              </w:numPr>
              <w:ind w:left="239" w:leftChars="114"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忍野八海素以“小九寨沟”著称，由八大涌水池围成的山村，该山村是眺望富士山的绝佳处，富士山</w:t>
            </w:r>
            <w:r>
              <w:rPr>
                <w:rFonts w:hint="eastAsia" w:asciiTheme="minorEastAsia" w:hAnsiTheme="minorEastAsia" w:eastAsiaTheme="minorEastAsia" w:cstheme="minorEastAsia"/>
                <w:bCs/>
                <w:kern w:val="0"/>
                <w:sz w:val="24"/>
                <w:szCs w:val="24"/>
              </w:rPr>
              <w:t>是</w:t>
            </w:r>
            <w:r>
              <w:rPr>
                <w:rFonts w:hint="eastAsia" w:asciiTheme="minorEastAsia" w:hAnsiTheme="minorEastAsia" w:eastAsiaTheme="minorEastAsia" w:cstheme="minorEastAsia"/>
                <w:kern w:val="0"/>
                <w:sz w:val="24"/>
                <w:szCs w:val="24"/>
              </w:rPr>
              <w:t>日本第一高峰也是日本的象征，海拔3776米，是世界上最大的活火山之一，远眺十分壮观</w:t>
            </w:r>
            <w:r>
              <w:rPr>
                <w:rFonts w:hint="eastAsia" w:asciiTheme="minorEastAsia" w:hAnsiTheme="minorEastAsia" w:eastAsiaTheme="minorEastAsia" w:cstheme="minorEastAsia"/>
                <w:kern w:val="0"/>
                <w:sz w:val="24"/>
                <w:szCs w:val="24"/>
                <w:lang w:eastAsia="zh-CN"/>
              </w:rPr>
              <w:t>。）</w:t>
            </w:r>
          </w:p>
          <w:p>
            <w:pPr>
              <w:widowControl/>
              <w:numPr>
                <w:ilvl w:val="0"/>
                <w:numId w:val="0"/>
              </w:numPr>
              <w:rPr>
                <w:rFonts w:hint="eastAsia" w:asciiTheme="minorEastAsia" w:hAnsiTheme="minorEastAsia" w:eastAsiaTheme="minorEastAsia" w:cstheme="minorEastAsia"/>
                <w:kern w:val="0"/>
                <w:sz w:val="24"/>
                <w:szCs w:val="24"/>
              </w:rPr>
            </w:pPr>
          </w:p>
          <w:p>
            <w:pPr>
              <w:widowControl/>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eastAsia="zh-CN"/>
              </w:rPr>
              <w:t>下午</w:t>
            </w:r>
            <w:r>
              <w:rPr>
                <w:rFonts w:hint="eastAsia" w:asciiTheme="minorEastAsia" w:hAnsiTheme="minorEastAsia" w:eastAsiaTheme="minorEastAsia" w:cstheme="minorEastAsia"/>
                <w:b/>
                <w:bCs/>
                <w:kern w:val="0"/>
                <w:sz w:val="24"/>
                <w:szCs w:val="24"/>
              </w:rPr>
              <w:t>前往东京:</w:t>
            </w:r>
          </w:p>
          <w:p>
            <w:pPr>
              <w:widowControl/>
              <w:numPr>
                <w:ilvl w:val="0"/>
                <w:numId w:val="19"/>
              </w:num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lang w:val="en-US" w:eastAsia="zh-CN"/>
              </w:rPr>
              <w:t>游览浅草寺，秋叶原</w:t>
            </w:r>
          </w:p>
          <w:p>
            <w:pPr>
              <w:widowControl/>
              <w:numPr>
                <w:ilvl w:val="0"/>
                <w:numId w:val="0"/>
              </w:numPr>
              <w:ind w:left="315" w:leftChars="0"/>
              <w:rPr>
                <w:rFonts w:hint="eastAsia" w:asciiTheme="minorEastAsia" w:hAnsiTheme="minorEastAsia" w:eastAsiaTheme="minorEastAsia" w:cstheme="minorEastAsia"/>
                <w:kern w:val="0"/>
                <w:sz w:val="24"/>
                <w:szCs w:val="24"/>
              </w:rPr>
            </w:pPr>
          </w:p>
          <w:p>
            <w:pPr>
              <w:widowControl/>
              <w:numPr>
                <w:ilvl w:val="0"/>
                <w:numId w:val="0"/>
              </w:numPr>
              <w:ind w:left="239" w:leftChars="114"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kern w:val="0"/>
                <w:sz w:val="24"/>
                <w:szCs w:val="24"/>
                <w:lang w:val="en-US" w:eastAsia="zh-CN"/>
              </w:rPr>
              <w:t>（浅</w:t>
            </w:r>
            <w:r>
              <w:rPr>
                <w:rFonts w:hint="eastAsia" w:asciiTheme="minorEastAsia" w:hAnsiTheme="minorEastAsia" w:eastAsiaTheme="minorEastAsia" w:cstheme="minorEastAsia"/>
                <w:sz w:val="24"/>
                <w:szCs w:val="24"/>
              </w:rPr>
              <w:t>草寺：</w:t>
            </w:r>
            <w:r>
              <w:rPr>
                <w:rFonts w:hint="eastAsia" w:asciiTheme="minorEastAsia" w:hAnsiTheme="minorEastAsia" w:eastAsiaTheme="minorEastAsia" w:cstheme="minorEastAsia"/>
                <w:kern w:val="0"/>
                <w:sz w:val="24"/>
                <w:szCs w:val="24"/>
              </w:rPr>
              <w:t>东京最古老的寺庙，</w:t>
            </w:r>
            <w:r>
              <w:rPr>
                <w:rFonts w:hint="eastAsia" w:asciiTheme="minorEastAsia" w:hAnsiTheme="minorEastAsia" w:eastAsiaTheme="minorEastAsia" w:cstheme="minorEastAsia"/>
                <w:sz w:val="24"/>
                <w:szCs w:val="24"/>
              </w:rPr>
              <w:t>日本现存的具有“江户风格”的民众游乐之地，</w:t>
            </w:r>
            <w:r>
              <w:rPr>
                <w:rFonts w:hint="eastAsia" w:asciiTheme="minorEastAsia" w:hAnsiTheme="minorEastAsia" w:eastAsiaTheme="minorEastAsia" w:cstheme="minorEastAsia"/>
                <w:kern w:val="0"/>
                <w:sz w:val="24"/>
                <w:szCs w:val="24"/>
              </w:rPr>
              <w:t>道路两侧是一排排自</w:t>
            </w: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"http://baike.baidu.com/view/85353.htm" \t "http://baike.baidu.com/_blank"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kern w:val="0"/>
                <w:sz w:val="24"/>
                <w:szCs w:val="24"/>
              </w:rPr>
              <w:t>江户时代</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延续下来的大小店铺，陈列着各种日本传统特色的工艺品和食品</w:t>
            </w:r>
            <w:r>
              <w:rPr>
                <w:rFonts w:hint="eastAsia" w:asciiTheme="minorEastAsia" w:hAnsiTheme="minorEastAsia" w:eastAsiaTheme="minorEastAsia" w:cstheme="minorEastAsia"/>
                <w:kern w:val="0"/>
                <w:sz w:val="24"/>
                <w:szCs w:val="24"/>
                <w:lang w:eastAsia="zh-CN"/>
              </w:rPr>
              <w:t>。</w:t>
            </w:r>
          </w:p>
          <w:p>
            <w:pPr>
              <w:widowControl/>
              <w:numPr>
                <w:ilvl w:val="0"/>
                <w:numId w:val="0"/>
              </w:numPr>
              <w:ind w:left="239" w:leftChars="114"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秋叶原：</w:t>
            </w:r>
            <w:r>
              <w:rPr>
                <w:rFonts w:hint="eastAsia" w:asciiTheme="minorEastAsia" w:hAnsiTheme="minorEastAsia" w:eastAsiaTheme="minorEastAsia" w:cstheme="minorEastAsia"/>
                <w:sz w:val="24"/>
                <w:szCs w:val="24"/>
              </w:rPr>
              <w:t>世界最大的电器街，</w:t>
            </w:r>
            <w:r>
              <w:rPr>
                <w:rFonts w:hint="eastAsia" w:asciiTheme="minorEastAsia" w:hAnsiTheme="minorEastAsia" w:eastAsiaTheme="minorEastAsia" w:cstheme="minorEastAsia"/>
                <w:color w:val="000000"/>
                <w:sz w:val="24"/>
                <w:szCs w:val="24"/>
              </w:rPr>
              <w:t>也是动画和漫画族的天堂，作为</w:t>
            </w:r>
            <w:r>
              <w:rPr>
                <w:rFonts w:hint="eastAsia" w:asciiTheme="minorEastAsia" w:hAnsiTheme="minorEastAsia" w:eastAsiaTheme="minorEastAsia" w:cstheme="minorEastAsia"/>
                <w:sz w:val="24"/>
                <w:szCs w:val="24"/>
              </w:rPr>
              <w:t>日本动漫情报的发布中心的东京动漫中心，</w:t>
            </w:r>
            <w:r>
              <w:rPr>
                <w:rFonts w:hint="eastAsia" w:asciiTheme="minorEastAsia" w:hAnsiTheme="minorEastAsia" w:eastAsiaTheme="minorEastAsia" w:cstheme="minorEastAsia"/>
                <w:color w:val="000000"/>
                <w:sz w:val="24"/>
                <w:szCs w:val="24"/>
              </w:rPr>
              <w:t>将日本动漫的魅力送到全世界</w:t>
            </w:r>
            <w:r>
              <w:rPr>
                <w:rFonts w:hint="eastAsia" w:asciiTheme="minorEastAsia" w:hAnsiTheme="minorEastAsia" w:eastAsiaTheme="minorEastAsia" w:cstheme="minorEastAsia"/>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762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上午：</w:t>
            </w:r>
          </w:p>
          <w:p>
            <w:pPr>
              <w:widowControl/>
              <w:numPr>
                <w:ilvl w:val="0"/>
                <w:numId w:val="20"/>
              </w:num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val="0"/>
                <w:sz w:val="24"/>
                <w:szCs w:val="24"/>
              </w:rPr>
              <w:t>参观早稻田大学</w:t>
            </w:r>
            <w:r>
              <w:rPr>
                <w:rFonts w:hint="eastAsia" w:asciiTheme="minorEastAsia" w:hAnsiTheme="minorEastAsia" w:eastAsiaTheme="minorEastAsia" w:cstheme="minorEastAsia"/>
                <w:bCs/>
                <w:sz w:val="24"/>
                <w:szCs w:val="24"/>
              </w:rPr>
              <w:t>或</w:t>
            </w:r>
            <w:r>
              <w:rPr>
                <w:rFonts w:hint="eastAsia" w:asciiTheme="minorEastAsia" w:hAnsiTheme="minorEastAsia" w:eastAsiaTheme="minorEastAsia" w:cstheme="minorEastAsia"/>
                <w:b/>
                <w:bCs w:val="0"/>
                <w:sz w:val="24"/>
                <w:szCs w:val="24"/>
              </w:rPr>
              <w:t>东京大学</w:t>
            </w:r>
          </w:p>
          <w:p>
            <w:pPr>
              <w:widowControl/>
              <w:numPr>
                <w:ilvl w:val="0"/>
                <w:numId w:val="20"/>
              </w:num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sz w:val="24"/>
                <w:szCs w:val="24"/>
                <w:lang w:eastAsia="zh-CN"/>
              </w:rPr>
              <w:t>游览</w:t>
            </w:r>
            <w:r>
              <w:rPr>
                <w:rFonts w:hint="eastAsia" w:asciiTheme="minorEastAsia" w:hAnsiTheme="minorEastAsia" w:eastAsiaTheme="minorEastAsia" w:cstheme="minorEastAsia"/>
                <w:b/>
                <w:bCs/>
                <w:sz w:val="24"/>
                <w:szCs w:val="24"/>
              </w:rPr>
              <w:t>皇居二重桥</w:t>
            </w:r>
          </w:p>
          <w:p>
            <w:pPr>
              <w:widowControl/>
              <w:numPr>
                <w:ilvl w:val="0"/>
                <w:numId w:val="0"/>
              </w:numPr>
              <w:ind w:left="239" w:leftChars="114"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皇居二重桥</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sz w:val="24"/>
                <w:szCs w:val="24"/>
              </w:rPr>
              <w:t>此处是日本皇族的居住地，曾是</w:t>
            </w:r>
            <w:r>
              <w:rPr>
                <w:rFonts w:hint="eastAsia" w:asciiTheme="minorEastAsia" w:hAnsiTheme="minorEastAsia" w:eastAsiaTheme="minorEastAsia" w:cstheme="minorEastAsia"/>
                <w:kern w:val="0"/>
                <w:sz w:val="24"/>
                <w:szCs w:val="24"/>
              </w:rPr>
              <w:t>德川将军统治日本时期的江户城，明治维新后，天皇从京都迁居此地</w:t>
            </w:r>
            <w:r>
              <w:rPr>
                <w:rFonts w:hint="eastAsia" w:asciiTheme="minorEastAsia" w:hAnsiTheme="minorEastAsia" w:eastAsiaTheme="minorEastAsia" w:cstheme="minorEastAsia"/>
                <w:kern w:val="0"/>
                <w:sz w:val="24"/>
                <w:szCs w:val="24"/>
                <w:lang w:eastAsia="zh-CN"/>
              </w:rPr>
              <w:t>。）</w:t>
            </w:r>
          </w:p>
          <w:p>
            <w:pPr>
              <w:widowControl/>
              <w:numPr>
                <w:ilvl w:val="0"/>
                <w:numId w:val="0"/>
              </w:numPr>
              <w:ind w:left="315" w:leftChars="0"/>
              <w:rPr>
                <w:rFonts w:hint="eastAsia" w:asciiTheme="minorEastAsia" w:hAnsiTheme="minorEastAsia" w:eastAsiaTheme="minorEastAsia" w:cstheme="minorEastAsia"/>
                <w:kern w:val="0"/>
                <w:sz w:val="24"/>
                <w:szCs w:val="24"/>
              </w:rPr>
            </w:pPr>
          </w:p>
          <w:p>
            <w:pPr>
              <w:widowControl/>
              <w:numPr>
                <w:ilvl w:val="0"/>
                <w:numId w:val="0"/>
              </w:numPr>
              <w:rPr>
                <w:rFonts w:hint="eastAsia" w:asciiTheme="minorEastAsia" w:hAnsiTheme="minorEastAsia" w:eastAsiaTheme="minorEastAsia" w:cstheme="minorEastAsia"/>
                <w:b/>
                <w:bCs w:val="0"/>
                <w:kern w:val="0"/>
                <w:sz w:val="24"/>
                <w:szCs w:val="24"/>
                <w:lang w:eastAsia="zh-CN"/>
              </w:rPr>
            </w:pPr>
            <w:r>
              <w:rPr>
                <w:rFonts w:hint="eastAsia" w:asciiTheme="minorEastAsia" w:hAnsiTheme="minorEastAsia" w:eastAsiaTheme="minorEastAsia" w:cstheme="minorEastAsia"/>
                <w:b/>
                <w:bCs w:val="0"/>
                <w:sz w:val="24"/>
                <w:szCs w:val="24"/>
                <w:lang w:eastAsia="zh-CN"/>
              </w:rPr>
              <w:t>下午：</w:t>
            </w:r>
          </w:p>
          <w:p>
            <w:pPr>
              <w:widowControl/>
              <w:numPr>
                <w:ilvl w:val="0"/>
                <w:numId w:val="2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游玩</w:t>
            </w:r>
            <w:r>
              <w:rPr>
                <w:rFonts w:hint="eastAsia" w:asciiTheme="minorEastAsia" w:hAnsiTheme="minorEastAsia" w:eastAsiaTheme="minorEastAsia" w:cstheme="minorEastAsia"/>
                <w:b/>
                <w:bCs/>
                <w:sz w:val="24"/>
                <w:szCs w:val="24"/>
              </w:rPr>
              <w:t>迪斯尼乐园</w:t>
            </w:r>
            <w:r>
              <w:rPr>
                <w:rFonts w:hint="eastAsia" w:asciiTheme="minorEastAsia" w:hAnsiTheme="minorEastAsia" w:eastAsiaTheme="minorEastAsia" w:cstheme="minorEastAsia"/>
                <w:sz w:val="24"/>
                <w:szCs w:val="24"/>
              </w:rPr>
              <w:t>：</w:t>
            </w:r>
          </w:p>
          <w:p>
            <w:pPr>
              <w:widowControl/>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val="0"/>
                <w:sz w:val="24"/>
                <w:szCs w:val="24"/>
              </w:rPr>
              <w:t>迪斯尼乐园</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kern w:val="0"/>
                <w:sz w:val="24"/>
                <w:szCs w:val="24"/>
              </w:rPr>
              <w:t>亚洲第一座迪斯尼乐园，是老少皆宜的梦幻天堂</w:t>
            </w:r>
            <w:r>
              <w:rPr>
                <w:rFonts w:hint="eastAsia" w:asciiTheme="minorEastAsia" w:hAnsiTheme="minorEastAsia" w:eastAsiaTheme="minorEastAsia" w:cstheme="minorEastAsia"/>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762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乘国际航班回国，结束愉快的旅程 </w:t>
            </w:r>
          </w:p>
        </w:tc>
      </w:tr>
    </w:tbl>
    <w:p>
      <w:pPr>
        <w:widowControl/>
        <w:spacing w:beforeLines="50" w:line="360" w:lineRule="auto"/>
        <w:ind w:firstLine="964" w:firstLineChars="400"/>
        <w:jc w:val="left"/>
        <w:rPr>
          <w:rFonts w:asciiTheme="minorEastAsia" w:hAnsiTheme="minorEastAsia"/>
          <w:b/>
          <w:sz w:val="24"/>
          <w:szCs w:val="24"/>
        </w:rPr>
      </w:pPr>
      <w:r>
        <w:rPr>
          <w:rFonts w:hint="eastAsia" w:asciiTheme="minorEastAsia" w:hAnsiTheme="minorEastAsia"/>
          <w:b/>
          <w:sz w:val="24"/>
          <w:szCs w:val="24"/>
        </w:rPr>
        <w:t>备  注：行程可能会有调整，以最终行程为准。</w:t>
      </w:r>
    </w:p>
    <w:p>
      <w:pPr>
        <w:widowControl/>
        <w:spacing w:line="380" w:lineRule="exact"/>
        <w:jc w:val="left"/>
        <w:rPr>
          <w:rFonts w:asciiTheme="minorEastAsia" w:hAnsiTheme="minorEastAsia"/>
          <w:sz w:val="24"/>
          <w:szCs w:val="24"/>
        </w:rPr>
      </w:pPr>
    </w:p>
    <w:p>
      <w:pPr>
        <w:widowControl/>
        <w:spacing w:line="380" w:lineRule="exact"/>
        <w:jc w:val="left"/>
        <w:rPr>
          <w:rFonts w:asciiTheme="minorEastAsia" w:hAnsiTheme="minorEastAsia"/>
          <w:sz w:val="24"/>
          <w:szCs w:val="24"/>
        </w:rPr>
      </w:pPr>
    </w:p>
    <w:p>
      <w:pPr>
        <w:widowControl/>
        <w:spacing w:line="380" w:lineRule="exact"/>
        <w:jc w:val="left"/>
        <w:rPr>
          <w:rFonts w:asciiTheme="minorEastAsia" w:hAnsiTheme="minorEastAsia"/>
          <w:sz w:val="24"/>
          <w:szCs w:val="24"/>
        </w:rPr>
      </w:pPr>
    </w:p>
    <w:p>
      <w:pPr>
        <w:widowControl/>
        <w:spacing w:line="380" w:lineRule="exact"/>
        <w:jc w:val="left"/>
        <w:rPr>
          <w:rFonts w:asciiTheme="minorEastAsia" w:hAnsiTheme="minorEastAsia"/>
          <w:sz w:val="24"/>
          <w:szCs w:val="24"/>
        </w:rPr>
      </w:pPr>
    </w:p>
    <w:p>
      <w:pPr>
        <w:widowControl/>
        <w:spacing w:line="380" w:lineRule="exact"/>
        <w:jc w:val="left"/>
        <w:rPr>
          <w:rFonts w:asciiTheme="minorEastAsia" w:hAnsiTheme="minorEastAsia"/>
          <w:sz w:val="24"/>
          <w:szCs w:val="24"/>
        </w:rPr>
      </w:pPr>
    </w:p>
    <w:p>
      <w:pPr>
        <w:spacing w:after="120" w:afterLines="50"/>
        <w:ind w:firstLine="300" w:firstLineChars="100"/>
        <w:jc w:val="left"/>
        <w:rPr>
          <w:rFonts w:hint="eastAsia" w:ascii="黑体" w:hAnsi="黑体" w:eastAsia="黑体" w:cs="黑体"/>
          <w:b w:val="0"/>
          <w:bCs/>
          <w:kern w:val="0"/>
          <w:sz w:val="30"/>
          <w:szCs w:val="30"/>
          <w:lang w:val="en-US" w:eastAsia="zh-CN"/>
        </w:rPr>
      </w:pPr>
      <w:r>
        <w:rPr>
          <w:rFonts w:hint="eastAsia" w:ascii="黑体" w:hAnsi="黑体" w:eastAsia="黑体" w:cs="黑体"/>
          <w:b w:val="0"/>
          <w:bCs/>
          <w:kern w:val="0"/>
          <w:sz w:val="30"/>
          <w:szCs w:val="30"/>
        </w:rPr>
        <w:t>附件</w:t>
      </w:r>
      <w:r>
        <w:rPr>
          <w:rFonts w:hint="eastAsia" w:ascii="黑体" w:hAnsi="黑体" w:eastAsia="黑体" w:cs="黑体"/>
          <w:b w:val="0"/>
          <w:bCs/>
          <w:kern w:val="0"/>
          <w:sz w:val="30"/>
          <w:szCs w:val="30"/>
          <w:lang w:val="zh-CN"/>
        </w:rPr>
        <w:t>4-</w:t>
      </w:r>
      <w:r>
        <w:rPr>
          <w:rFonts w:hint="eastAsia" w:ascii="黑体" w:hAnsi="黑体" w:eastAsia="黑体" w:cs="黑体"/>
          <w:b w:val="0"/>
          <w:bCs/>
          <w:kern w:val="0"/>
          <w:sz w:val="30"/>
          <w:szCs w:val="30"/>
          <w:lang w:val="en-US" w:eastAsia="zh-CN"/>
        </w:rPr>
        <w:t>8</w:t>
      </w:r>
    </w:p>
    <w:p>
      <w:pPr>
        <w:jc w:val="center"/>
        <w:rPr>
          <w:rFonts w:hint="eastAsia" w:asciiTheme="majorEastAsia" w:hAnsiTheme="majorEastAsia" w:eastAsiaTheme="majorEastAsia" w:cstheme="majorEastAsia"/>
          <w:b/>
          <w:bCs/>
          <w:kern w:val="0"/>
          <w:sz w:val="32"/>
          <w:szCs w:val="32"/>
        </w:rPr>
      </w:pPr>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kern w:val="0"/>
          <w:sz w:val="32"/>
          <w:szCs w:val="32"/>
        </w:rPr>
        <w:t>江苏大学生赴新加坡文化交流</w:t>
      </w:r>
      <w:r>
        <w:rPr>
          <w:rFonts w:hint="eastAsia" w:asciiTheme="majorEastAsia" w:hAnsiTheme="majorEastAsia" w:eastAsiaTheme="majorEastAsia" w:cstheme="majorEastAsia"/>
          <w:b/>
          <w:bCs/>
          <w:kern w:val="0"/>
          <w:sz w:val="32"/>
          <w:szCs w:val="32"/>
          <w:lang w:eastAsia="zh-CN"/>
        </w:rPr>
        <w:t>初步行</w:t>
      </w:r>
      <w:r>
        <w:rPr>
          <w:rFonts w:hint="eastAsia" w:asciiTheme="majorEastAsia" w:hAnsiTheme="majorEastAsia" w:eastAsiaTheme="majorEastAsia" w:cstheme="majorEastAsia"/>
          <w:b/>
          <w:bCs/>
          <w:kern w:val="0"/>
          <w:sz w:val="32"/>
          <w:szCs w:val="32"/>
        </w:rPr>
        <w:t>程（5天）</w:t>
      </w:r>
    </w:p>
    <w:p>
      <w:pPr>
        <w:rPr>
          <w:rFonts w:ascii="Calibri" w:hAnsi="Calibri" w:eastAsia="宋体" w:cs="宋体"/>
          <w:szCs w:val="21"/>
        </w:rPr>
      </w:pPr>
    </w:p>
    <w:tbl>
      <w:tblPr>
        <w:tblStyle w:val="9"/>
        <w:tblpPr w:leftFromText="180" w:rightFromText="180" w:vertAnchor="text" w:horzAnchor="page" w:tblpX="1876" w:tblpY="298"/>
        <w:tblOverlap w:val="never"/>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天数</w:t>
            </w:r>
          </w:p>
        </w:tc>
        <w:tc>
          <w:tcPr>
            <w:tcW w:w="7675"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内</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3"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67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上海/新加坡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乘国际航班抵达樟宜机场导游接机</w:t>
            </w:r>
          </w:p>
          <w:p>
            <w:pPr>
              <w:numPr>
                <w:ilvl w:val="0"/>
                <w:numId w:val="2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游览</w:t>
            </w:r>
            <w:r>
              <w:rPr>
                <w:rFonts w:hint="eastAsia" w:asciiTheme="minorEastAsia" w:hAnsiTheme="minorEastAsia" w:eastAsiaTheme="minorEastAsia" w:cstheme="minorEastAsia"/>
                <w:b/>
                <w:bCs/>
                <w:sz w:val="24"/>
                <w:szCs w:val="24"/>
              </w:rPr>
              <w:t>滨海湾公园</w:t>
            </w:r>
          </w:p>
          <w:p>
            <w:pPr>
              <w:ind w:left="105" w:leftChars="50"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（滨海湾花园：新加坡新地标，该花园占地101公顷，白天从空中走廊走过,滨海湾金融区的迷人壮景尽入眼帘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2"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67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上午：</w:t>
            </w:r>
          </w:p>
          <w:p>
            <w:pPr>
              <w:numPr>
                <w:ilvl w:val="0"/>
                <w:numId w:val="23"/>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参观新加坡河北岸的</w:t>
            </w:r>
            <w:r>
              <w:rPr>
                <w:rFonts w:hint="eastAsia" w:asciiTheme="minorEastAsia" w:hAnsiTheme="minorEastAsia" w:eastAsiaTheme="minorEastAsia" w:cstheme="minorEastAsia"/>
                <w:b/>
                <w:bCs/>
                <w:sz w:val="24"/>
                <w:szCs w:val="24"/>
              </w:rPr>
              <w:t>行政区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金融中心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鱼尾狮公园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新达城财富之泉</w:t>
            </w:r>
            <w:r>
              <w:rPr>
                <w:rFonts w:hint="eastAsia" w:asciiTheme="minorEastAsia" w:hAnsiTheme="minorEastAsia" w:eastAsiaTheme="minorEastAsia" w:cstheme="minorEastAsia"/>
                <w:sz w:val="24"/>
                <w:szCs w:val="24"/>
              </w:rPr>
              <w:t>，游览</w:t>
            </w:r>
            <w:r>
              <w:rPr>
                <w:rFonts w:hint="eastAsia" w:asciiTheme="minorEastAsia" w:hAnsiTheme="minorEastAsia" w:eastAsiaTheme="minorEastAsia" w:cstheme="minorEastAsia"/>
                <w:b/>
                <w:bCs/>
                <w:sz w:val="24"/>
                <w:szCs w:val="24"/>
              </w:rPr>
              <w:t>史丹福莱佛士雕像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林谋盛民族英雄纪念碑</w:t>
            </w: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外观</w:t>
            </w:r>
            <w:r>
              <w:rPr>
                <w:rFonts w:hint="eastAsia" w:asciiTheme="minorEastAsia" w:hAnsiTheme="minorEastAsia" w:eastAsiaTheme="minorEastAsia" w:cstheme="minorEastAsia"/>
                <w:b/>
                <w:bCs/>
                <w:sz w:val="24"/>
                <w:szCs w:val="24"/>
              </w:rPr>
              <w:t>伊丽莎白公园、浮儿顿一号、维多利亚剧院、滨海艺术中心、国会大厦</w:t>
            </w:r>
          </w:p>
          <w:p>
            <w:pPr>
              <w:ind w:left="210" w:leftChars="100"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（鱼尾狮</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新加坡旅游标志，它演绎了新加坡如何从一个鱼港“淡马锡”成为狮城的故事。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滨海艺术中心：新加坡政府耗资30亿元建造的，让观者领略到新加坡前卫的建筑创意，感受这个美丽城市国家的现代艺术气息。）</w:t>
            </w:r>
          </w:p>
          <w:p>
            <w:pPr>
              <w:numPr>
                <w:ilvl w:val="0"/>
                <w:numId w:val="2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参观【</w:t>
            </w:r>
            <w:r>
              <w:rPr>
                <w:rFonts w:hint="eastAsia" w:asciiTheme="minorEastAsia" w:hAnsiTheme="minorEastAsia" w:eastAsiaTheme="minorEastAsia" w:cstheme="minorEastAsia"/>
                <w:b/>
                <w:bCs/>
                <w:sz w:val="24"/>
                <w:szCs w:val="24"/>
              </w:rPr>
              <w:t>南洋理工大学</w:t>
            </w:r>
            <w:r>
              <w:rPr>
                <w:rFonts w:hint="eastAsia" w:asciiTheme="minorEastAsia" w:hAnsiTheme="minorEastAsia" w:eastAsiaTheme="minorEastAsia" w:cstheme="minorEastAsia"/>
                <w:sz w:val="24"/>
                <w:szCs w:val="24"/>
              </w:rPr>
              <w:t>】校园并在学校餐厅用餐</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下午：</w:t>
            </w:r>
          </w:p>
          <w:p>
            <w:pPr>
              <w:numPr>
                <w:ilvl w:val="0"/>
                <w:numId w:val="2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乘坐</w:t>
            </w:r>
            <w:r>
              <w:rPr>
                <w:rFonts w:hint="eastAsia" w:asciiTheme="minorEastAsia" w:hAnsiTheme="minorEastAsia" w:eastAsiaTheme="minorEastAsia" w:cstheme="minorEastAsia"/>
                <w:b/>
                <w:bCs/>
                <w:sz w:val="24"/>
                <w:szCs w:val="24"/>
              </w:rPr>
              <w:t>全球最大摩天观景轮</w:t>
            </w:r>
            <w:r>
              <w:rPr>
                <w:rFonts w:hint="eastAsia" w:asciiTheme="minorEastAsia" w:hAnsiTheme="minorEastAsia" w:eastAsiaTheme="minorEastAsia" w:cstheme="minorEastAsia"/>
                <w:sz w:val="24"/>
                <w:szCs w:val="24"/>
              </w:rPr>
              <w:t>，高空俯瞰新加坡全景</w:t>
            </w:r>
          </w:p>
          <w:p>
            <w:pPr>
              <w:numPr>
                <w:ilvl w:val="0"/>
                <w:numId w:val="2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前往</w:t>
            </w:r>
            <w:r>
              <w:rPr>
                <w:rFonts w:hint="eastAsia" w:asciiTheme="minorEastAsia" w:hAnsiTheme="minorEastAsia" w:eastAsiaTheme="minorEastAsia" w:cstheme="minorEastAsia"/>
                <w:b/>
                <w:bCs/>
                <w:sz w:val="24"/>
                <w:szCs w:val="24"/>
              </w:rPr>
              <w:t>克拉码头</w:t>
            </w:r>
            <w:r>
              <w:rPr>
                <w:rFonts w:hint="eastAsia" w:asciiTheme="minorEastAsia" w:hAnsiTheme="minorEastAsia" w:eastAsiaTheme="minorEastAsia" w:cstheme="minorEastAsia"/>
                <w:sz w:val="24"/>
                <w:szCs w:val="24"/>
              </w:rPr>
              <w:t>乘船游览新加坡河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7"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67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上午：</w:t>
            </w:r>
          </w:p>
          <w:p>
            <w:pPr>
              <w:numPr>
                <w:ilvl w:val="0"/>
                <w:numId w:val="2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访问【</w:t>
            </w:r>
            <w:r>
              <w:rPr>
                <w:rFonts w:hint="eastAsia" w:asciiTheme="minorEastAsia" w:hAnsiTheme="minorEastAsia" w:eastAsiaTheme="minorEastAsia" w:cstheme="minorEastAsia"/>
                <w:b/>
                <w:bCs/>
                <w:sz w:val="24"/>
                <w:szCs w:val="24"/>
              </w:rPr>
              <w:t>一所大学</w:t>
            </w:r>
            <w:r>
              <w:rPr>
                <w:rFonts w:hint="eastAsia" w:asciiTheme="minorEastAsia" w:hAnsiTheme="minorEastAsia" w:eastAsiaTheme="minorEastAsia" w:cstheme="minorEastAsia"/>
                <w:sz w:val="24"/>
                <w:szCs w:val="24"/>
              </w:rPr>
              <w:t>】</w:t>
            </w:r>
          </w:p>
          <w:p>
            <w:pPr>
              <w:ind w:left="210" w:leftChars="10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参观学校基础设施，了解新加坡教育概况、课程优势，与在校学生互动交流活动。</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下午：</w:t>
            </w:r>
          </w:p>
          <w:p>
            <w:pPr>
              <w:numPr>
                <w:ilvl w:val="0"/>
                <w:numId w:val="2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参观</w:t>
            </w:r>
            <w:r>
              <w:rPr>
                <w:rFonts w:hint="eastAsia" w:asciiTheme="minorEastAsia" w:hAnsiTheme="minorEastAsia" w:eastAsiaTheme="minorEastAsia" w:cstheme="minorEastAsia"/>
                <w:b/>
                <w:bCs/>
                <w:sz w:val="24"/>
                <w:szCs w:val="24"/>
              </w:rPr>
              <w:t xml:space="preserve">牛车水唐人街， 小印度街 </w:t>
            </w:r>
            <w:r>
              <w:rPr>
                <w:rFonts w:hint="eastAsia" w:asciiTheme="minorEastAsia" w:hAnsiTheme="minorEastAsia" w:eastAsiaTheme="minorEastAsia" w:cstheme="minorEastAsia"/>
                <w:sz w:val="24"/>
                <w:szCs w:val="24"/>
              </w:rPr>
              <w:t>、外观</w:t>
            </w:r>
            <w:r>
              <w:rPr>
                <w:rFonts w:hint="eastAsia" w:asciiTheme="minorEastAsia" w:hAnsiTheme="minorEastAsia" w:eastAsiaTheme="minorEastAsia" w:cstheme="minorEastAsia"/>
                <w:b/>
                <w:bCs/>
                <w:sz w:val="24"/>
                <w:szCs w:val="24"/>
              </w:rPr>
              <w:t>印度寺庙</w:t>
            </w:r>
          </w:p>
          <w:p>
            <w:pPr>
              <w:numPr>
                <w:ilvl w:val="0"/>
                <w:numId w:val="2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游览新加坡</w:t>
            </w:r>
            <w:r>
              <w:rPr>
                <w:rFonts w:hint="eastAsia" w:asciiTheme="minorEastAsia" w:hAnsiTheme="minorEastAsia" w:eastAsiaTheme="minorEastAsia" w:cstheme="minorEastAsia"/>
                <w:b/>
                <w:bCs/>
                <w:sz w:val="24"/>
                <w:szCs w:val="24"/>
              </w:rPr>
              <w:t>乌节路</w:t>
            </w:r>
            <w:r>
              <w:rPr>
                <w:rFonts w:hint="eastAsia" w:asciiTheme="minorEastAsia" w:hAnsiTheme="minorEastAsia" w:eastAsiaTheme="minorEastAsia" w:cstheme="minorEastAsia"/>
                <w:sz w:val="24"/>
                <w:szCs w:val="24"/>
              </w:rPr>
              <w:t>，考察商业市场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6"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67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全天游览圣淘沙岛，海洋馆，环球影城</w:t>
            </w:r>
          </w:p>
          <w:p>
            <w:pPr>
              <w:rPr>
                <w:rFonts w:hint="eastAsia" w:asciiTheme="minorEastAsia" w:hAnsiTheme="minorEastAsia" w:eastAsiaTheme="minorEastAsia" w:cstheme="minorEastAsia"/>
                <w:b/>
                <w:bCs/>
                <w:sz w:val="24"/>
                <w:szCs w:val="24"/>
              </w:rPr>
            </w:pP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（圣淘沙：新加坡顶尖的度假胜地，也是亚洲区域首选的娱乐景点。</w:t>
            </w:r>
          </w:p>
          <w:p>
            <w:pPr>
              <w:ind w:left="210" w:leftChars="10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海洋馆：号称全球最大的海洋馆，汇集了来自世界各地超过万种的海洋生物。</w:t>
            </w:r>
          </w:p>
          <w:p>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环球影城：新加坡最大的主题公园。）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67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新加坡/上海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前往新加坡机场，乘国际航班回国。</w:t>
            </w:r>
          </w:p>
        </w:tc>
      </w:tr>
    </w:tbl>
    <w:p>
      <w:pPr>
        <w:widowControl/>
        <w:spacing w:beforeLines="50" w:line="360" w:lineRule="auto"/>
        <w:ind w:firstLine="723" w:firstLineChars="300"/>
        <w:jc w:val="left"/>
        <w:rPr>
          <w:rFonts w:asciiTheme="minorEastAsia" w:hAnsiTheme="minorEastAsia"/>
          <w:b/>
          <w:sz w:val="24"/>
          <w:szCs w:val="24"/>
        </w:rPr>
      </w:pPr>
      <w:r>
        <w:rPr>
          <w:rFonts w:hint="eastAsia" w:asciiTheme="minorEastAsia" w:hAnsiTheme="minorEastAsia"/>
          <w:b/>
          <w:sz w:val="24"/>
          <w:szCs w:val="24"/>
        </w:rPr>
        <w:t>备  注：行程可能会有调整，以最终行程为准。</w:t>
      </w:r>
    </w:p>
    <w:p>
      <w:pPr>
        <w:widowControl/>
        <w:spacing w:line="380" w:lineRule="exact"/>
        <w:jc w:val="left"/>
        <w:rPr>
          <w:rFonts w:hint="eastAsia" w:asciiTheme="minorEastAsia" w:hAnsiTheme="minorEastAsia" w:eastAsiaTheme="minorEastAsia" w:cstheme="minorEastAsia"/>
          <w:sz w:val="24"/>
          <w:szCs w:val="24"/>
        </w:rPr>
      </w:pPr>
    </w:p>
    <w:sectPr>
      <w:pgSz w:w="11906" w:h="16838"/>
      <w:pgMar w:top="851" w:right="851" w:bottom="851" w:left="85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491"/>
    <w:multiLevelType w:val="multilevel"/>
    <w:tmpl w:val="06C55491"/>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1">
    <w:nsid w:val="10C91151"/>
    <w:multiLevelType w:val="multilevel"/>
    <w:tmpl w:val="10C911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C61A36"/>
    <w:multiLevelType w:val="multilevel"/>
    <w:tmpl w:val="11C61A36"/>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3">
    <w:nsid w:val="11F352D0"/>
    <w:multiLevelType w:val="multilevel"/>
    <w:tmpl w:val="11F352D0"/>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4">
    <w:nsid w:val="13D44FFA"/>
    <w:multiLevelType w:val="multilevel"/>
    <w:tmpl w:val="13D44FFA"/>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5">
    <w:nsid w:val="2E0233AE"/>
    <w:multiLevelType w:val="multilevel"/>
    <w:tmpl w:val="2E0233AE"/>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6">
    <w:nsid w:val="2E0A0474"/>
    <w:multiLevelType w:val="multilevel"/>
    <w:tmpl w:val="2E0A0474"/>
    <w:lvl w:ilvl="0" w:tentative="0">
      <w:start w:val="1"/>
      <w:numFmt w:val="bullet"/>
      <w:lvlText w:val=""/>
      <w:lvlJc w:val="left"/>
      <w:pPr>
        <w:ind w:left="660" w:hanging="420"/>
      </w:pPr>
      <w:rPr>
        <w:rFonts w:hint="default" w:ascii="Wingdings" w:hAnsi="Wingdings"/>
        <w:sz w:val="24"/>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abstractNum w:abstractNumId="7">
    <w:nsid w:val="2E773BE8"/>
    <w:multiLevelType w:val="multilevel"/>
    <w:tmpl w:val="2E773BE8"/>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8">
    <w:nsid w:val="31362F99"/>
    <w:multiLevelType w:val="multilevel"/>
    <w:tmpl w:val="31362F99"/>
    <w:lvl w:ilvl="0" w:tentative="0">
      <w:start w:val="1"/>
      <w:numFmt w:val="bullet"/>
      <w:lvlText w:val=""/>
      <w:lvlJc w:val="left"/>
      <w:pPr>
        <w:ind w:left="660" w:hanging="420"/>
      </w:pPr>
      <w:rPr>
        <w:rFonts w:hint="default" w:ascii="Symbol" w:hAnsi="Symbol"/>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9">
    <w:nsid w:val="33810B6A"/>
    <w:multiLevelType w:val="multilevel"/>
    <w:tmpl w:val="33810B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8BA650B"/>
    <w:multiLevelType w:val="multilevel"/>
    <w:tmpl w:val="38BA650B"/>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B16048F"/>
    <w:multiLevelType w:val="multilevel"/>
    <w:tmpl w:val="3B16048F"/>
    <w:lvl w:ilvl="0" w:tentative="0">
      <w:start w:val="1"/>
      <w:numFmt w:val="bullet"/>
      <w:lvlText w:val=""/>
      <w:lvlJc w:val="left"/>
      <w:pPr>
        <w:ind w:left="660" w:hanging="420"/>
      </w:pPr>
      <w:rPr>
        <w:rFonts w:hint="default" w:ascii="Symbol" w:hAnsi="Symbol"/>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2">
    <w:nsid w:val="4F496A14"/>
    <w:multiLevelType w:val="multilevel"/>
    <w:tmpl w:val="4F496A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3732B62"/>
    <w:multiLevelType w:val="multilevel"/>
    <w:tmpl w:val="53732B62"/>
    <w:lvl w:ilvl="0" w:tentative="0">
      <w:start w:val="1"/>
      <w:numFmt w:val="bullet"/>
      <w:lvlText w:val="●"/>
      <w:lvlJc w:val="left"/>
      <w:pPr>
        <w:ind w:left="735" w:hanging="420"/>
      </w:pPr>
      <w:rPr>
        <w:rFonts w:hint="eastAsia" w:ascii="宋体" w:hAnsi="宋体" w:eastAsia="宋体" w:cs="Times New Roman"/>
        <w:sz w:val="18"/>
        <w:szCs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14">
    <w:nsid w:val="58074485"/>
    <w:multiLevelType w:val="multilevel"/>
    <w:tmpl w:val="58074485"/>
    <w:lvl w:ilvl="0" w:tentative="0">
      <w:start w:val="1"/>
      <w:numFmt w:val="bullet"/>
      <w:lvlText w:val=""/>
      <w:lvlJc w:val="left"/>
      <w:pPr>
        <w:ind w:left="540" w:hanging="420"/>
      </w:pPr>
      <w:rPr>
        <w:rFonts w:hint="default" w:ascii="Symbol" w:hAnsi="Symbol"/>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abstractNum w:abstractNumId="15">
    <w:nsid w:val="58306C13"/>
    <w:multiLevelType w:val="multilevel"/>
    <w:tmpl w:val="58306C13"/>
    <w:lvl w:ilvl="0" w:tentative="0">
      <w:start w:val="1"/>
      <w:numFmt w:val="bullet"/>
      <w:lvlText w:val="●"/>
      <w:lvlJc w:val="left"/>
      <w:pPr>
        <w:ind w:left="735" w:hanging="420"/>
      </w:pPr>
      <w:rPr>
        <w:rFonts w:hint="eastAsia" w:ascii="宋体" w:hAnsi="宋体" w:eastAsia="宋体" w:cs="Times New Roman"/>
        <w:sz w:val="18"/>
        <w:szCs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16">
    <w:nsid w:val="60112E99"/>
    <w:multiLevelType w:val="multilevel"/>
    <w:tmpl w:val="60112E99"/>
    <w:lvl w:ilvl="0" w:tentative="0">
      <w:start w:val="1"/>
      <w:numFmt w:val="bullet"/>
      <w:lvlText w:val=""/>
      <w:lvlJc w:val="left"/>
      <w:pPr>
        <w:ind w:left="660" w:hanging="420"/>
      </w:pPr>
      <w:rPr>
        <w:rFonts w:hint="default" w:ascii="Symbol" w:hAnsi="Symbol"/>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abstractNum w:abstractNumId="17">
    <w:nsid w:val="61694325"/>
    <w:multiLevelType w:val="multilevel"/>
    <w:tmpl w:val="61694325"/>
    <w:lvl w:ilvl="0" w:tentative="0">
      <w:start w:val="1"/>
      <w:numFmt w:val="bullet"/>
      <w:lvlText w:val=""/>
      <w:lvlJc w:val="left"/>
      <w:pPr>
        <w:ind w:left="660" w:hanging="420"/>
      </w:pPr>
      <w:rPr>
        <w:rFonts w:hint="default" w:ascii="Symbol" w:hAnsi="Symbol"/>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8">
    <w:nsid w:val="66993C99"/>
    <w:multiLevelType w:val="multilevel"/>
    <w:tmpl w:val="66993C99"/>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19">
    <w:nsid w:val="67213A3D"/>
    <w:multiLevelType w:val="multilevel"/>
    <w:tmpl w:val="67213A3D"/>
    <w:lvl w:ilvl="0" w:tentative="0">
      <w:start w:val="1"/>
      <w:numFmt w:val="bullet"/>
      <w:lvlText w:val="●"/>
      <w:lvlJc w:val="left"/>
      <w:pPr>
        <w:ind w:left="735" w:hanging="420"/>
      </w:pPr>
      <w:rPr>
        <w:rFonts w:hint="eastAsia" w:ascii="宋体" w:hAnsi="宋体" w:eastAsia="宋体" w:cs="Times New Roman"/>
        <w:sz w:val="18"/>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20">
    <w:nsid w:val="674342AA"/>
    <w:multiLevelType w:val="multilevel"/>
    <w:tmpl w:val="67434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714362A2"/>
    <w:multiLevelType w:val="multilevel"/>
    <w:tmpl w:val="714362A2"/>
    <w:lvl w:ilvl="0" w:tentative="0">
      <w:start w:val="1"/>
      <w:numFmt w:val="bullet"/>
      <w:lvlText w:val="●"/>
      <w:lvlJc w:val="left"/>
      <w:pPr>
        <w:ind w:left="630" w:hanging="360"/>
      </w:pPr>
      <w:rPr>
        <w:rFonts w:hint="eastAsia" w:ascii="宋体" w:hAnsi="宋体" w:eastAsia="宋体" w:cs="Times New Roman"/>
        <w:sz w:val="18"/>
        <w:szCs w:val="18"/>
      </w:rPr>
    </w:lvl>
    <w:lvl w:ilvl="1" w:tentative="0">
      <w:start w:val="1"/>
      <w:numFmt w:val="bullet"/>
      <w:lvlText w:val=""/>
      <w:lvlJc w:val="left"/>
      <w:pPr>
        <w:ind w:left="1110" w:hanging="420"/>
      </w:pPr>
      <w:rPr>
        <w:rFonts w:hint="default" w:ascii="Wingdings" w:hAnsi="Wingdings"/>
      </w:rPr>
    </w:lvl>
    <w:lvl w:ilvl="2" w:tentative="0">
      <w:start w:val="1"/>
      <w:numFmt w:val="bullet"/>
      <w:lvlText w:val=""/>
      <w:lvlJc w:val="left"/>
      <w:pPr>
        <w:ind w:left="1530" w:hanging="420"/>
      </w:pPr>
      <w:rPr>
        <w:rFonts w:hint="default" w:ascii="Wingdings" w:hAnsi="Wingdings"/>
      </w:rPr>
    </w:lvl>
    <w:lvl w:ilvl="3" w:tentative="0">
      <w:start w:val="1"/>
      <w:numFmt w:val="bullet"/>
      <w:lvlText w:val=""/>
      <w:lvlJc w:val="left"/>
      <w:pPr>
        <w:ind w:left="1950" w:hanging="420"/>
      </w:pPr>
      <w:rPr>
        <w:rFonts w:hint="default" w:ascii="Wingdings" w:hAnsi="Wingdings"/>
      </w:rPr>
    </w:lvl>
    <w:lvl w:ilvl="4" w:tentative="0">
      <w:start w:val="1"/>
      <w:numFmt w:val="bullet"/>
      <w:lvlText w:val=""/>
      <w:lvlJc w:val="left"/>
      <w:pPr>
        <w:ind w:left="2370" w:hanging="420"/>
      </w:pPr>
      <w:rPr>
        <w:rFonts w:hint="default" w:ascii="Wingdings" w:hAnsi="Wingdings"/>
      </w:rPr>
    </w:lvl>
    <w:lvl w:ilvl="5" w:tentative="0">
      <w:start w:val="1"/>
      <w:numFmt w:val="bullet"/>
      <w:lvlText w:val=""/>
      <w:lvlJc w:val="left"/>
      <w:pPr>
        <w:ind w:left="2790" w:hanging="420"/>
      </w:pPr>
      <w:rPr>
        <w:rFonts w:hint="default" w:ascii="Wingdings" w:hAnsi="Wingdings"/>
      </w:rPr>
    </w:lvl>
    <w:lvl w:ilvl="6" w:tentative="0">
      <w:start w:val="1"/>
      <w:numFmt w:val="bullet"/>
      <w:lvlText w:val=""/>
      <w:lvlJc w:val="left"/>
      <w:pPr>
        <w:ind w:left="3210" w:hanging="420"/>
      </w:pPr>
      <w:rPr>
        <w:rFonts w:hint="default" w:ascii="Wingdings" w:hAnsi="Wingdings"/>
      </w:rPr>
    </w:lvl>
    <w:lvl w:ilvl="7" w:tentative="0">
      <w:start w:val="1"/>
      <w:numFmt w:val="bullet"/>
      <w:lvlText w:val=""/>
      <w:lvlJc w:val="left"/>
      <w:pPr>
        <w:ind w:left="3630" w:hanging="420"/>
      </w:pPr>
      <w:rPr>
        <w:rFonts w:hint="default" w:ascii="Wingdings" w:hAnsi="Wingdings"/>
      </w:rPr>
    </w:lvl>
    <w:lvl w:ilvl="8" w:tentative="0">
      <w:start w:val="1"/>
      <w:numFmt w:val="bullet"/>
      <w:lvlText w:val=""/>
      <w:lvlJc w:val="left"/>
      <w:pPr>
        <w:ind w:left="4050" w:hanging="420"/>
      </w:pPr>
      <w:rPr>
        <w:rFonts w:hint="default" w:ascii="Wingdings" w:hAnsi="Wingdings"/>
      </w:rPr>
    </w:lvl>
  </w:abstractNum>
  <w:abstractNum w:abstractNumId="22">
    <w:nsid w:val="727071A7"/>
    <w:multiLevelType w:val="multilevel"/>
    <w:tmpl w:val="727071A7"/>
    <w:lvl w:ilvl="0" w:tentative="0">
      <w:start w:val="1"/>
      <w:numFmt w:val="bullet"/>
      <w:lvlText w:val=""/>
      <w:lvlJc w:val="left"/>
      <w:pPr>
        <w:ind w:left="540" w:hanging="420"/>
      </w:pPr>
      <w:rPr>
        <w:rFonts w:hint="default" w:ascii="Wingdings" w:hAnsi="Wingdings"/>
        <w:b w:val="0"/>
        <w:sz w:val="24"/>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abstractNum w:abstractNumId="23">
    <w:nsid w:val="76434C7C"/>
    <w:multiLevelType w:val="multilevel"/>
    <w:tmpl w:val="76434C7C"/>
    <w:lvl w:ilvl="0" w:tentative="0">
      <w:start w:val="1"/>
      <w:numFmt w:val="bullet"/>
      <w:lvlText w:val=""/>
      <w:lvlJc w:val="left"/>
      <w:pPr>
        <w:ind w:left="660" w:hanging="420"/>
      </w:pPr>
      <w:rPr>
        <w:rFonts w:hint="default" w:ascii="Symbol" w:hAnsi="Symbol"/>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num w:numId="1">
    <w:abstractNumId w:val="12"/>
  </w:num>
  <w:num w:numId="2">
    <w:abstractNumId w:val="1"/>
  </w:num>
  <w:num w:numId="3">
    <w:abstractNumId w:val="20"/>
  </w:num>
  <w:num w:numId="4">
    <w:abstractNumId w:val="10"/>
  </w:num>
  <w:num w:numId="5">
    <w:abstractNumId w:val="9"/>
  </w:num>
  <w:num w:numId="6">
    <w:abstractNumId w:val="23"/>
  </w:num>
  <w:num w:numId="7">
    <w:abstractNumId w:val="11"/>
  </w:num>
  <w:num w:numId="8">
    <w:abstractNumId w:val="8"/>
  </w:num>
  <w:num w:numId="9">
    <w:abstractNumId w:val="17"/>
  </w:num>
  <w:num w:numId="10">
    <w:abstractNumId w:val="14"/>
  </w:num>
  <w:num w:numId="11">
    <w:abstractNumId w:val="16"/>
  </w:num>
  <w:num w:numId="12">
    <w:abstractNumId w:val="22"/>
  </w:num>
  <w:num w:numId="13">
    <w:abstractNumId w:val="6"/>
  </w:num>
  <w:num w:numId="14">
    <w:abstractNumId w:val="5"/>
  </w:num>
  <w:num w:numId="15">
    <w:abstractNumId w:val="19"/>
  </w:num>
  <w:num w:numId="16">
    <w:abstractNumId w:val="3"/>
  </w:num>
  <w:num w:numId="17">
    <w:abstractNumId w:val="4"/>
  </w:num>
  <w:num w:numId="18">
    <w:abstractNumId w:val="7"/>
  </w:num>
  <w:num w:numId="19">
    <w:abstractNumId w:val="2"/>
  </w:num>
  <w:num w:numId="20">
    <w:abstractNumId w:val="0"/>
  </w:num>
  <w:num w:numId="21">
    <w:abstractNumId w:val="18"/>
  </w:num>
  <w:num w:numId="22">
    <w:abstractNumId w:val="13"/>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AE"/>
    <w:rsid w:val="000249CF"/>
    <w:rsid w:val="00031493"/>
    <w:rsid w:val="000324DA"/>
    <w:rsid w:val="000608A0"/>
    <w:rsid w:val="00074F57"/>
    <w:rsid w:val="000D7ECC"/>
    <w:rsid w:val="00134720"/>
    <w:rsid w:val="00137F83"/>
    <w:rsid w:val="00146EAC"/>
    <w:rsid w:val="00150E26"/>
    <w:rsid w:val="001736FB"/>
    <w:rsid w:val="00191518"/>
    <w:rsid w:val="001C3A39"/>
    <w:rsid w:val="001C4803"/>
    <w:rsid w:val="001C5047"/>
    <w:rsid w:val="001E1258"/>
    <w:rsid w:val="001E353C"/>
    <w:rsid w:val="001E60A1"/>
    <w:rsid w:val="001F1ED3"/>
    <w:rsid w:val="0020432B"/>
    <w:rsid w:val="002259AA"/>
    <w:rsid w:val="00233A42"/>
    <w:rsid w:val="0024744E"/>
    <w:rsid w:val="00277E77"/>
    <w:rsid w:val="002A3C25"/>
    <w:rsid w:val="002B582A"/>
    <w:rsid w:val="002C23F9"/>
    <w:rsid w:val="002D5265"/>
    <w:rsid w:val="002E44C7"/>
    <w:rsid w:val="003315C7"/>
    <w:rsid w:val="00331704"/>
    <w:rsid w:val="00332F9A"/>
    <w:rsid w:val="0033543A"/>
    <w:rsid w:val="003468AE"/>
    <w:rsid w:val="003474DC"/>
    <w:rsid w:val="00381D79"/>
    <w:rsid w:val="00386A6D"/>
    <w:rsid w:val="003D28E8"/>
    <w:rsid w:val="003F02D9"/>
    <w:rsid w:val="00416CC8"/>
    <w:rsid w:val="004326BE"/>
    <w:rsid w:val="00443CC8"/>
    <w:rsid w:val="00456689"/>
    <w:rsid w:val="0046003D"/>
    <w:rsid w:val="0046479F"/>
    <w:rsid w:val="00471AD1"/>
    <w:rsid w:val="00500D82"/>
    <w:rsid w:val="00501550"/>
    <w:rsid w:val="005267A5"/>
    <w:rsid w:val="00554BAD"/>
    <w:rsid w:val="005D2B98"/>
    <w:rsid w:val="005D32CE"/>
    <w:rsid w:val="005F778C"/>
    <w:rsid w:val="006045D9"/>
    <w:rsid w:val="00660892"/>
    <w:rsid w:val="00673077"/>
    <w:rsid w:val="006B42BA"/>
    <w:rsid w:val="006D6C90"/>
    <w:rsid w:val="006E0C42"/>
    <w:rsid w:val="006E7731"/>
    <w:rsid w:val="00706F0B"/>
    <w:rsid w:val="00751E80"/>
    <w:rsid w:val="00762965"/>
    <w:rsid w:val="007C0978"/>
    <w:rsid w:val="0081253C"/>
    <w:rsid w:val="00836A71"/>
    <w:rsid w:val="00847130"/>
    <w:rsid w:val="00862B5D"/>
    <w:rsid w:val="008A5EFE"/>
    <w:rsid w:val="008B6EA9"/>
    <w:rsid w:val="008E2D4A"/>
    <w:rsid w:val="008E4012"/>
    <w:rsid w:val="00913A25"/>
    <w:rsid w:val="009334A2"/>
    <w:rsid w:val="009437A9"/>
    <w:rsid w:val="00950FC7"/>
    <w:rsid w:val="00961EA4"/>
    <w:rsid w:val="00962090"/>
    <w:rsid w:val="00973710"/>
    <w:rsid w:val="009879D5"/>
    <w:rsid w:val="0099349F"/>
    <w:rsid w:val="009A4CF9"/>
    <w:rsid w:val="009F20E8"/>
    <w:rsid w:val="00A006BC"/>
    <w:rsid w:val="00A059C7"/>
    <w:rsid w:val="00A068DA"/>
    <w:rsid w:val="00A36EDE"/>
    <w:rsid w:val="00A605AF"/>
    <w:rsid w:val="00A61616"/>
    <w:rsid w:val="00A9709A"/>
    <w:rsid w:val="00AA67B5"/>
    <w:rsid w:val="00AB586A"/>
    <w:rsid w:val="00AB7774"/>
    <w:rsid w:val="00B04C5F"/>
    <w:rsid w:val="00B0736E"/>
    <w:rsid w:val="00B135A4"/>
    <w:rsid w:val="00B2265D"/>
    <w:rsid w:val="00B26EEE"/>
    <w:rsid w:val="00B37E9E"/>
    <w:rsid w:val="00B822D2"/>
    <w:rsid w:val="00B8676A"/>
    <w:rsid w:val="00B8747F"/>
    <w:rsid w:val="00BB5DC9"/>
    <w:rsid w:val="00BB7984"/>
    <w:rsid w:val="00C16E2E"/>
    <w:rsid w:val="00C4391F"/>
    <w:rsid w:val="00C55C96"/>
    <w:rsid w:val="00C579CC"/>
    <w:rsid w:val="00C60993"/>
    <w:rsid w:val="00C6622D"/>
    <w:rsid w:val="00C9077B"/>
    <w:rsid w:val="00C91769"/>
    <w:rsid w:val="00C94826"/>
    <w:rsid w:val="00CA7C4C"/>
    <w:rsid w:val="00CD24D1"/>
    <w:rsid w:val="00CD6C44"/>
    <w:rsid w:val="00CE08AD"/>
    <w:rsid w:val="00D15334"/>
    <w:rsid w:val="00D17FF0"/>
    <w:rsid w:val="00D6326C"/>
    <w:rsid w:val="00D76F4C"/>
    <w:rsid w:val="00DA11A0"/>
    <w:rsid w:val="00DA3970"/>
    <w:rsid w:val="00DB4D70"/>
    <w:rsid w:val="00DC2433"/>
    <w:rsid w:val="00DC4F74"/>
    <w:rsid w:val="00E044B3"/>
    <w:rsid w:val="00E04E48"/>
    <w:rsid w:val="00E10D20"/>
    <w:rsid w:val="00E17142"/>
    <w:rsid w:val="00E3713F"/>
    <w:rsid w:val="00E62200"/>
    <w:rsid w:val="00E701C9"/>
    <w:rsid w:val="00E87638"/>
    <w:rsid w:val="00EA2380"/>
    <w:rsid w:val="00EB2DFC"/>
    <w:rsid w:val="00EF69F3"/>
    <w:rsid w:val="00F04DA2"/>
    <w:rsid w:val="00F46F0C"/>
    <w:rsid w:val="00F5464D"/>
    <w:rsid w:val="00FA7EA1"/>
    <w:rsid w:val="00FB7690"/>
    <w:rsid w:val="00FC22A6"/>
    <w:rsid w:val="00FC3CE5"/>
    <w:rsid w:val="00FD1D3D"/>
    <w:rsid w:val="00FD5E57"/>
    <w:rsid w:val="00FF68AB"/>
    <w:rsid w:val="033C3DDD"/>
    <w:rsid w:val="03D1542F"/>
    <w:rsid w:val="06340937"/>
    <w:rsid w:val="0CD5108C"/>
    <w:rsid w:val="0D5E5E98"/>
    <w:rsid w:val="1F5D0054"/>
    <w:rsid w:val="1FD73BDD"/>
    <w:rsid w:val="24784C60"/>
    <w:rsid w:val="26792D9B"/>
    <w:rsid w:val="271D5BFE"/>
    <w:rsid w:val="283B64C6"/>
    <w:rsid w:val="2B4520C5"/>
    <w:rsid w:val="32C87312"/>
    <w:rsid w:val="3A223B29"/>
    <w:rsid w:val="3C6C2419"/>
    <w:rsid w:val="3D3A556B"/>
    <w:rsid w:val="3D896429"/>
    <w:rsid w:val="439E4071"/>
    <w:rsid w:val="43CD43F4"/>
    <w:rsid w:val="469C7680"/>
    <w:rsid w:val="4954350B"/>
    <w:rsid w:val="4B060CD6"/>
    <w:rsid w:val="4D874657"/>
    <w:rsid w:val="4F1C0030"/>
    <w:rsid w:val="51C94A6C"/>
    <w:rsid w:val="56075797"/>
    <w:rsid w:val="59982863"/>
    <w:rsid w:val="5BC15C3B"/>
    <w:rsid w:val="5ED24FE2"/>
    <w:rsid w:val="5FAF25D8"/>
    <w:rsid w:val="65D34F0D"/>
    <w:rsid w:val="666F6921"/>
    <w:rsid w:val="66945F43"/>
    <w:rsid w:val="6C3F4E59"/>
    <w:rsid w:val="79F06A37"/>
    <w:rsid w:val="7C7B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14:textFill>
        <w14:solidFill>
          <w14:schemeClr w14:val="hlink"/>
        </w14:solidFill>
      </w14:textFill>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paragraph" w:styleId="13">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styleId="14">
    <w:name w:val="No Spacing"/>
    <w:basedOn w:val="1"/>
    <w:qFormat/>
    <w:uiPriority w:val="1"/>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Char"/>
    <w:basedOn w:val="6"/>
    <w:link w:val="2"/>
    <w:semiHidden/>
    <w:qFormat/>
    <w:uiPriority w:val="99"/>
    <w:rPr>
      <w:sz w:val="18"/>
      <w:szCs w:val="18"/>
    </w:rPr>
  </w:style>
  <w:style w:type="character" w:customStyle="1" w:styleId="16">
    <w:name w:val="apple-style-span"/>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10003-5435-45FF-BE4F-75DEBF977A89}">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1340</Words>
  <Characters>7639</Characters>
  <Lines>63</Lines>
  <Paragraphs>17</Paragraphs>
  <TotalTime>104</TotalTime>
  <ScaleCrop>false</ScaleCrop>
  <LinksUpToDate>false</LinksUpToDate>
  <CharactersWithSpaces>8962</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2017-04-05T02:30:00Z</dcterms:created>
  <dc:creator>Lenovo</dc:creator>
  <cp:lastModifiedBy>JEAIE</cp:lastModifiedBy>
  <cp:lastPrinted>2018-11-28T05:44:52Z</cp:lastPrinted>
  <dcterms:modified xsi:type="dcterms:W3CDTF">2018-11-28T05:52:24Z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